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rPr>
      </w:pPr>
      <w:r>
        <w:rPr>
          <w:rFonts w:hint="eastAsia" w:eastAsia="黑体"/>
          <w:b/>
          <w:sz w:val="52"/>
          <w:szCs w:val="52"/>
        </w:rPr>
        <w:t xml:space="preserve">无锡市政府采购项目</w:t>
      </w:r>
      <w:r/>
    </w:p>
    <w:p>
      <w:pPr>
        <w:jc w:val="center"/>
        <w:spacing w:line="360" w:lineRule="auto"/>
        <w:rPr>
          <w:rFonts w:hint="eastAsia" w:eastAsia="黑体"/>
          <w:b/>
          <w:sz w:val="52"/>
          <w:szCs w:val="52"/>
        </w:rPr>
      </w:pPr>
      <w:r>
        <w:rPr>
          <w:rFonts w:hint="eastAsia" w:eastAsia="黑体"/>
          <w:b/>
          <w:sz w:val="52"/>
          <w:szCs w:val="52"/>
        </w:rPr>
      </w:r>
      <w:r/>
    </w:p>
    <w:p>
      <w:pPr>
        <w:jc w:val="center"/>
        <w:spacing w:line="360" w:lineRule="auto"/>
        <w:rPr>
          <w:rFonts w:hint="eastAsia" w:eastAsia="黑体"/>
          <w:b/>
          <w:sz w:val="52"/>
          <w:szCs w:val="52"/>
        </w:rPr>
      </w:pPr>
      <w:r>
        <w:rPr>
          <w:rFonts w:hint="eastAsia" w:eastAsia="黑体"/>
          <w:b/>
          <w:sz w:val="52"/>
          <w:szCs w:val="52"/>
        </w:rPr>
        <w:t xml:space="preserve">竞争性磋商文件</w:t>
      </w:r>
      <w:r/>
    </w:p>
    <w:p>
      <w:pPr>
        <w:jc w:val="center"/>
        <w:spacing w:line="360" w:lineRule="auto"/>
        <w:rPr>
          <w:rFonts w:ascii="宋体"/>
          <w:b/>
          <w:sz w:val="24"/>
        </w:rPr>
      </w:pPr>
      <w:r>
        <w:rPr>
          <w:rStyle w:val="1226"/>
          <w:rFonts w:ascii="宋体" w:hAnsi="宋体"/>
          <w:color w:val="000000"/>
          <w:sz w:val="30"/>
          <w:szCs w:val="30"/>
        </w:rPr>
        <w:t xml:space="preserve">（全流程电子化）</w:t>
      </w:r>
      <w:r/>
    </w:p>
    <w:p>
      <w:pPr>
        <w:jc w:val="center"/>
        <w:spacing w:line="360" w:lineRule="auto"/>
        <w:rPr>
          <w:rFonts w:ascii="宋体"/>
          <w:b/>
          <w:sz w:val="24"/>
        </w:rPr>
      </w:pPr>
      <w:r>
        <w:rPr>
          <w:rFonts w:ascii="宋体"/>
          <w:b/>
          <w:sz w:val="24"/>
        </w:rPr>
      </w:r>
      <w:r/>
    </w:p>
    <w:p>
      <w:pPr>
        <w:jc w:val="center"/>
        <w:spacing w:line="360" w:lineRule="auto"/>
        <w:rPr>
          <w:rFonts w:ascii="宋体"/>
          <w:b/>
          <w:sz w:val="24"/>
        </w:rPr>
      </w:pPr>
      <w:r>
        <w:rPr>
          <w:rFonts w:ascii="宋体"/>
          <w:b/>
          <w:sz w:val="24"/>
        </w:rPr>
      </w:r>
      <w:r/>
    </w:p>
    <w:p>
      <w:pPr>
        <w:spacing w:line="360" w:lineRule="auto"/>
        <w:rPr>
          <w:rFonts w:ascii="宋体"/>
          <w:b/>
          <w:sz w:val="32"/>
          <w:szCs w:val="32"/>
        </w:rPr>
      </w:pPr>
      <w:r>
        <w:rPr>
          <w:rFonts w:ascii="宋体"/>
          <w:b/>
          <w:sz w:val="32"/>
          <w:szCs w:val="32"/>
        </w:rPr>
      </w:r>
      <w:r/>
    </w:p>
    <w:p>
      <w:pPr>
        <w:ind w:left="2233" w:hanging="2233"/>
        <w:spacing w:line="360" w:lineRule="auto"/>
        <w:rPr>
          <w:rFonts w:ascii="宋体"/>
          <w:b/>
          <w:sz w:val="32"/>
          <w:szCs w:val="32"/>
        </w:rPr>
      </w:pPr>
      <w:r>
        <w:rPr>
          <w:rFonts w:ascii="宋体"/>
          <w:b/>
          <w:sz w:val="32"/>
          <w:szCs w:val="32"/>
        </w:rPr>
      </w:r>
      <w:r/>
    </w:p>
    <w:p>
      <w:pPr>
        <w:jc w:val="left"/>
        <w:spacing w:line="360" w:lineRule="auto"/>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 xml:space="preserve">采购项目编号：JSZC-320200-JYJF-C2025-0052</w:t>
      </w:r>
      <w:r/>
    </w:p>
    <w:p>
      <w:pP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cs="宋体"/>
          <w:b/>
          <w:color w:val="auto"/>
          <w:sz w:val="32"/>
          <w:szCs w:val="32"/>
          <w:lang w:val="en-US" w:eastAsia="zh-CN"/>
        </w:rPr>
      </w:pPr>
      <w:r>
        <w:rPr>
          <w:rFonts w:hint="eastAsia" w:ascii="宋体" w:hAnsi="宋体" w:eastAsia="宋体" w:cs="宋体"/>
          <w:b/>
          <w:color w:val="auto"/>
          <w:sz w:val="32"/>
          <w:szCs w:val="32"/>
        </w:rPr>
        <w:t xml:space="preserve">采购项目名</w:t>
      </w:r>
      <w:r>
        <w:rPr>
          <w:rFonts w:hint="eastAsia" w:ascii="宋体" w:hAnsi="宋体" w:cs="宋体"/>
          <w:b/>
          <w:color w:val="auto"/>
          <w:sz w:val="32"/>
          <w:szCs w:val="32"/>
          <w:lang w:val="en-US" w:eastAsia="zh-CN"/>
        </w:rPr>
        <w:t xml:space="preserve">称：薛福成故居环境基础设施提升（二期）</w:t>
      </w:r>
      <w:r/>
    </w:p>
    <w:p>
      <w:pPr>
        <w:spacing w:line="360" w:lineRule="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spacing w:line="360" w:lineRule="auto"/>
        <w:rPr>
          <w:rFonts w:hint="eastAsia" w:ascii="宋体" w:hAnsi="宋体" w:cs="宋体"/>
          <w:b/>
          <w:color w:val="auto"/>
          <w:sz w:val="32"/>
          <w:szCs w:val="32"/>
          <w:lang w:val="en-US" w:eastAsia="zh-CN"/>
        </w:rPr>
      </w:pPr>
      <w:r>
        <w:rPr>
          <w:rFonts w:hint="eastAsia" w:ascii="宋体" w:hAnsi="宋体" w:eastAsia="宋体" w:cs="宋体"/>
          <w:b/>
          <w:color w:val="auto"/>
          <w:sz w:val="32"/>
          <w:szCs w:val="32"/>
          <w:lang w:val="en-US" w:eastAsia="zh-CN"/>
        </w:rPr>
        <w:t xml:space="preserve">采购人名称</w:t>
      </w:r>
      <w:r>
        <w:rPr>
          <w:rFonts w:hint="eastAsia" w:ascii="宋体" w:hAnsi="宋体" w:cs="宋体"/>
          <w:b/>
          <w:color w:val="auto"/>
          <w:sz w:val="32"/>
          <w:szCs w:val="32"/>
          <w:lang w:val="en-US" w:eastAsia="zh-CN"/>
        </w:rPr>
        <w:t xml:space="preserve">：无锡市东林书院和名人故居管理中心</w:t>
      </w:r>
      <w:r/>
    </w:p>
    <w:p>
      <w:pPr>
        <w:spacing w:line="360" w:lineRule="auto"/>
        <w:rPr>
          <w:rFonts w:ascii="宋体"/>
          <w:b/>
          <w:sz w:val="32"/>
          <w:szCs w:val="32"/>
        </w:rPr>
      </w:pPr>
      <w:r>
        <w:rPr>
          <w:rFonts w:ascii="宋体"/>
          <w:b/>
          <w:sz w:val="32"/>
          <w:szCs w:val="32"/>
        </w:rPr>
      </w:r>
      <w:r/>
    </w:p>
    <w:p>
      <w:pPr>
        <w:spacing w:line="360" w:lineRule="auto"/>
        <w:rPr>
          <w:rFonts w:ascii="宋体"/>
          <w:b/>
          <w:sz w:val="32"/>
          <w:szCs w:val="32"/>
        </w:rPr>
      </w:pPr>
      <w:r>
        <w:rPr>
          <w:rFonts w:ascii="宋体"/>
          <w:b/>
          <w:sz w:val="32"/>
          <w:szCs w:val="32"/>
        </w:rPr>
        <w:t xml:space="preserve">采购代理机构：江苏建圆建方工程管理咨询有限公司</w:t>
      </w:r>
      <w:r/>
    </w:p>
    <w:p>
      <w:pPr>
        <w:spacing w:line="360" w:lineRule="auto"/>
        <w:rPr>
          <w:rFonts w:ascii="宋体"/>
          <w:b/>
          <w:sz w:val="24"/>
        </w:rPr>
      </w:pPr>
      <w:r>
        <w:rPr>
          <w:rFonts w:ascii="宋体"/>
          <w:b/>
          <w:sz w:val="24"/>
        </w:rPr>
      </w:r>
      <w:r/>
    </w:p>
    <w:p>
      <w:pPr>
        <w:spacing w:line="360" w:lineRule="auto"/>
        <w:rPr>
          <w:rFonts w:ascii="宋体"/>
          <w:b/>
          <w:sz w:val="24"/>
        </w:rPr>
      </w:pPr>
      <w:r>
        <w:rPr>
          <w:rFonts w:ascii="宋体"/>
          <w:b/>
          <w:sz w:val="24"/>
        </w:rPr>
      </w:r>
      <w:r/>
    </w:p>
    <w:p>
      <w:pPr>
        <w:jc w:val="center"/>
        <w:spacing w:line="360" w:lineRule="auto"/>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 xml:space="preserve">二〇二五年十二月五日</w:t>
      </w:r>
      <w:r/>
    </w:p>
    <w:p>
      <w:pPr>
        <w:jc w:val="center"/>
        <w:spacing w:line="360" w:lineRule="auto"/>
        <w:rPr>
          <w:rFonts w:ascii="宋体"/>
          <w:b/>
          <w:sz w:val="24"/>
        </w:rPr>
      </w:pPr>
      <w:r>
        <w:rPr>
          <w:rFonts w:ascii="宋体"/>
          <w:b/>
          <w:sz w:val="24"/>
        </w:rPr>
      </w:r>
      <w:r/>
    </w:p>
    <w:p>
      <w:pPr>
        <w:jc w:val="center"/>
        <w:spacing w:line="360" w:lineRule="auto"/>
        <w:rPr>
          <w:rFonts w:ascii="宋体"/>
          <w:b/>
          <w:sz w:val="44"/>
          <w:szCs w:val="44"/>
        </w:rPr>
      </w:pPr>
      <w:r>
        <w:rPr>
          <w:rFonts w:ascii="宋体"/>
          <w:b/>
          <w:sz w:val="44"/>
          <w:szCs w:val="44"/>
        </w:rPr>
      </w:r>
      <w:r/>
    </w:p>
    <w:p>
      <w:pPr>
        <w:jc w:val="center"/>
        <w:spacing w:line="360" w:lineRule="auto"/>
        <w:rPr>
          <w:rFonts w:ascii="宋体"/>
          <w:b/>
          <w:sz w:val="44"/>
          <w:szCs w:val="44"/>
        </w:rPr>
      </w:pPr>
      <w:r>
        <w:rPr>
          <w:rFonts w:ascii="宋体"/>
          <w:b/>
          <w:sz w:val="44"/>
          <w:szCs w:val="44"/>
        </w:rPr>
        <w:t xml:space="preserve">目  录</w:t>
      </w:r>
      <w:r/>
    </w:p>
    <w:p>
      <w:pPr>
        <w:jc w:val="center"/>
        <w:spacing w:line="360" w:lineRule="auto"/>
        <w:rPr>
          <w:rFonts w:ascii="宋体"/>
          <w:b/>
          <w:sz w:val="30"/>
          <w:szCs w:val="30"/>
        </w:rPr>
      </w:pPr>
      <w:r>
        <w:rPr>
          <w:rFonts w:ascii="宋体"/>
          <w:b/>
          <w:sz w:val="30"/>
          <w:szCs w:val="30"/>
        </w:rPr>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第一部分    </w:t>
      </w:r>
      <w:r>
        <w:rPr>
          <w:rFonts w:hint="eastAsia" w:eastAsia="宋体"/>
          <w:b/>
          <w:sz w:val="30"/>
          <w:szCs w:val="30"/>
          <w:lang w:eastAsia="zh-CN"/>
        </w:rPr>
        <w:t xml:space="preserve">磋商邀请</w:t>
      </w:r>
      <w:r/>
    </w:p>
    <w:p>
      <w:pPr>
        <w:spacing w:line="360" w:lineRule="auto"/>
        <w:tabs>
          <w:tab w:val="left" w:pos="8000" w:leader="none"/>
        </w:tabs>
        <w:rPr>
          <w:rFonts w:hint="eastAsia" w:eastAsia="宋体"/>
          <w:b/>
          <w:sz w:val="30"/>
          <w:szCs w:val="30"/>
        </w:rPr>
      </w:pPr>
      <w:r>
        <w:rPr>
          <w:rFonts w:hint="eastAsia" w:eastAsia="宋体"/>
          <w:b/>
          <w:sz w:val="30"/>
          <w:szCs w:val="30"/>
        </w:rPr>
        <w:t xml:space="preserve">第二部分    供应商须知</w:t>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eastAsia="宋体"/>
          <w:b/>
          <w:sz w:val="30"/>
          <w:szCs w:val="30"/>
        </w:rPr>
        <w:t xml:space="preserve">第四部分    </w:t>
      </w:r>
      <w:r>
        <w:rPr>
          <w:rFonts w:hint="eastAsia" w:eastAsia="宋体"/>
          <w:b/>
          <w:sz w:val="30"/>
          <w:szCs w:val="30"/>
          <w:lang w:eastAsia="zh-CN"/>
        </w:rPr>
        <w:t xml:space="preserve">合同文本</w:t>
      </w:r>
      <w:r/>
    </w:p>
    <w:p>
      <w:pPr>
        <w:spacing w:line="360" w:lineRule="auto"/>
        <w:tabs>
          <w:tab w:val="left" w:pos="8000" w:leader="none"/>
        </w:tabs>
        <w:rPr>
          <w:rFonts w:hint="eastAsia" w:eastAsia="宋体"/>
          <w:b/>
          <w:sz w:val="30"/>
          <w:szCs w:val="30"/>
        </w:rPr>
      </w:pPr>
      <w:r>
        <w:rPr>
          <w:rFonts w:hint="eastAsia" w:eastAsia="宋体"/>
          <w:b/>
          <w:sz w:val="30"/>
          <w:szCs w:val="30"/>
        </w:rPr>
        <w:t xml:space="preserve">第五部分    附件</w:t>
      </w:r>
      <w:r/>
    </w:p>
    <w:p>
      <w:pPr>
        <w:spacing w:line="360" w:lineRule="auto"/>
        <w:tabs>
          <w:tab w:val="left" w:pos="8000" w:leader="none"/>
        </w:tabs>
        <w:rPr>
          <w:rFonts w:hint="eastAsia" w:eastAsia="宋体"/>
          <w:b/>
          <w:sz w:val="30"/>
          <w:szCs w:val="30"/>
        </w:rPr>
      </w:pPr>
      <w:r>
        <w:rPr>
          <w:rFonts w:hint="eastAsia" w:eastAsia="宋体"/>
          <w:b/>
          <w:sz w:val="30"/>
          <w:szCs w:val="30"/>
        </w:rPr>
      </w:r>
      <w:r/>
    </w:p>
    <w:p>
      <w:pPr>
        <w:jc w:val="center"/>
        <w:keepLines w:val="0"/>
        <w:keepNext w:val="0"/>
        <w:pageBreakBefore w:val="0"/>
        <w:spacing w:before="313" w:after="313" w:line="360" w:lineRule="auto"/>
        <w:widowControl/>
        <w:rPr>
          <w:rFonts w:hint="eastAsia" w:ascii="黑体" w:eastAsia="黑体"/>
          <w:b/>
          <w:sz w:val="44"/>
          <w:szCs w:val="44"/>
          <w:lang w:eastAsia="zh-CN"/>
        </w:rPr>
      </w:pPr>
      <w:r>
        <w:br w:type="page" w:clear="all"/>
      </w:r>
      <w:r>
        <w:rPr>
          <w:rFonts w:hint="eastAsia" w:ascii="黑体" w:eastAsia="黑体"/>
          <w:b/>
          <w:sz w:val="44"/>
          <w:szCs w:val="44"/>
        </w:rPr>
        <w:t xml:space="preserve">第一部分 </w:t>
      </w:r>
      <w:r>
        <w:rPr>
          <w:rFonts w:hint="eastAsia" w:ascii="黑体" w:eastAsia="黑体"/>
          <w:b/>
          <w:sz w:val="44"/>
          <w:szCs w:val="44"/>
          <w:lang w:eastAsia="zh-CN"/>
        </w:rPr>
        <w:t xml:space="preserve">磋商邀请</w:t>
      </w:r>
      <w:r/>
    </w:p>
    <w:p>
      <w:pPr>
        <w:ind w:firstLine="482"/>
        <w:jc w:val="left"/>
        <w:spacing w:before="470" w:line="360" w:lineRule="auto"/>
        <w:widowControl/>
        <w:rPr>
          <w:rFonts w:hint="eastAsia" w:ascii="宋体"/>
          <w:b/>
          <w:sz w:val="44"/>
          <w:szCs w:val="44"/>
          <w:lang w:eastAsia="zh-CN"/>
        </w:rPr>
      </w:pPr>
      <w:r>
        <w:rPr>
          <w:rFonts w:hint="eastAsia" w:ascii="宋体" w:hAnsi="宋体"/>
          <w:b/>
          <w:sz w:val="24"/>
        </w:rPr>
        <w:t xml:space="preserve">江苏建圆建方工程管理咨询有限公司</w:t>
      </w:r>
      <w:r>
        <w:rPr>
          <w:rFonts w:ascii="宋体" w:hAnsi="宋体"/>
          <w:sz w:val="24"/>
        </w:rPr>
        <w:t xml:space="preserve">受</w:t>
      </w:r>
      <w:r>
        <w:rPr>
          <w:rFonts w:hint="eastAsia" w:ascii="宋体" w:hAnsi="宋体"/>
          <w:b/>
          <w:sz w:val="24"/>
          <w:lang w:eastAsia="zh-CN"/>
        </w:rPr>
        <w:t xml:space="preserve">无锡市东林书院和名人故居管理中心</w:t>
      </w:r>
      <w:r>
        <w:rPr>
          <w:rFonts w:ascii="宋体" w:hAnsi="宋体"/>
          <w:sz w:val="24"/>
        </w:rPr>
        <w:t xml:space="preserve">委托，</w:t>
      </w:r>
      <w:r>
        <w:rPr>
          <w:rFonts w:hint="eastAsia" w:ascii="宋体" w:hAnsi="宋体"/>
          <w:sz w:val="24"/>
        </w:rPr>
        <w:t xml:space="preserve">就其</w:t>
      </w:r>
      <w:r>
        <w:rPr>
          <w:rFonts w:hint="eastAsia" w:ascii="宋体" w:hAnsi="宋体"/>
          <w:b/>
          <w:sz w:val="24"/>
          <w:lang w:eastAsia="zh-CN"/>
        </w:rPr>
        <w:t xml:space="preserve">薛福成故居环境基础设施提升（二期）</w:t>
      </w:r>
      <w:r>
        <w:rPr>
          <w:rFonts w:hint="eastAsia" w:ascii="宋体" w:hAnsi="宋体"/>
          <w:sz w:val="24"/>
        </w:rPr>
        <w:t xml:space="preserve">进行</w:t>
      </w:r>
      <w:r>
        <w:rPr>
          <w:rFonts w:hint="eastAsia" w:ascii="宋体" w:hAnsi="宋体"/>
          <w:sz w:val="24"/>
          <w:lang w:val="en-US" w:eastAsia="zh-CN"/>
        </w:rPr>
        <w:t xml:space="preserve">竞争性磋商</w:t>
      </w:r>
      <w:r>
        <w:rPr>
          <w:rFonts w:hint="eastAsia" w:ascii="宋体" w:hAnsi="宋体"/>
          <w:sz w:val="24"/>
        </w:rPr>
        <w:t xml:space="preserve">。</w:t>
      </w:r>
      <w:r>
        <w:rPr>
          <w:rFonts w:ascii="宋体" w:hAnsi="宋体"/>
          <w:sz w:val="24"/>
        </w:rPr>
        <w:t xml:space="preserve">现欢迎符合相关条件的</w:t>
      </w:r>
      <w:r>
        <w:rPr>
          <w:rFonts w:hint="eastAsia" w:ascii="宋体" w:hAnsi="宋体"/>
          <w:sz w:val="24"/>
          <w:lang w:val="en-US" w:eastAsia="zh-CN"/>
        </w:rPr>
        <w:t xml:space="preserve">供应商</w:t>
      </w:r>
      <w:r>
        <w:rPr>
          <w:rFonts w:ascii="宋体" w:hAnsi="宋体"/>
          <w:sz w:val="24"/>
        </w:rPr>
        <w:t xml:space="preserve">参加</w:t>
      </w:r>
      <w:r>
        <w:rPr>
          <w:rFonts w:hint="eastAsia" w:ascii="宋体" w:hAnsi="宋体"/>
          <w:sz w:val="24"/>
          <w:lang w:val="en-US" w:eastAsia="zh-CN"/>
        </w:rPr>
        <w:t xml:space="preserve">磋商</w:t>
      </w:r>
      <w:r>
        <w:rPr>
          <w:rFonts w:hint="eastAsia" w:ascii="宋体" w:hAnsi="宋体"/>
          <w:sz w:val="24"/>
        </w:rPr>
        <w:t xml:space="preserve">，</w:t>
      </w:r>
      <w:r>
        <w:rPr>
          <w:rFonts w:hint="eastAsia" w:ascii="宋体" w:hAnsi="宋体"/>
          <w:sz w:val="24"/>
          <w:lang w:val="en-US" w:eastAsia="zh-CN"/>
        </w:rPr>
        <w:t xml:space="preserve">磋商</w:t>
      </w:r>
      <w:r>
        <w:rPr>
          <w:rFonts w:hint="eastAsia" w:ascii="宋体" w:hAnsi="宋体"/>
          <w:sz w:val="24"/>
        </w:rPr>
        <w:t xml:space="preserve">注意事项如下：</w:t>
      </w:r>
      <w:r/>
    </w:p>
    <w:tbl>
      <w:tblPr>
        <w:tblStyle w:val="861"/>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3"/>
        <w:gridCol w:w="8119"/>
      </w:tblGrid>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hint="eastAsia" w:eastAsia="宋体"/>
                <w:sz w:val="24"/>
              </w:rPr>
            </w:pPr>
            <w:r>
              <w:rPr>
                <w:rFonts w:hint="eastAsia" w:eastAsia="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jc w:val="center"/>
              <w:spacing w:line="360" w:lineRule="auto"/>
              <w:widowControl/>
              <w:rPr>
                <w:rFonts w:hint="eastAsia" w:eastAsia="宋体"/>
                <w:sz w:val="24"/>
              </w:rPr>
            </w:pPr>
            <w:r>
              <w:rPr>
                <w:rFonts w:hint="eastAsia" w:eastAsia="宋体"/>
                <w:sz w:val="24"/>
              </w:rPr>
              <w:t xml:space="preserve">内容</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项目名称：</w:t>
            </w:r>
            <w:r>
              <w:rPr>
                <w:rFonts w:hint="eastAsia" w:ascii="宋体" w:hAnsi="宋体"/>
                <w:sz w:val="24"/>
                <w:lang w:val="en-US" w:eastAsia="zh-CN"/>
              </w:rPr>
              <w:t xml:space="preserve">薛福成故居环境基础设施提升（二期）</w:t>
            </w:r>
            <w:r/>
          </w:p>
          <w:p>
            <w:pPr>
              <w:ind w:firstLine="480"/>
              <w:keepLines w:val="0"/>
              <w:keepNext w:val="0"/>
              <w:pageBreakBefore w:val="0"/>
              <w:spacing w:line="360" w:lineRule="auto"/>
              <w:widowControl/>
              <w:rPr>
                <w:rFonts w:hint="eastAsia" w:ascii="宋体" w:hAnsi="宋体"/>
                <w:sz w:val="24"/>
                <w:lang w:val="en-US" w:eastAsia="zh-CN"/>
              </w:rPr>
            </w:pPr>
            <w:r>
              <w:rPr>
                <w:rFonts w:hint="eastAsia" w:ascii="宋体" w:hAnsi="宋体"/>
                <w:sz w:val="24"/>
                <w:lang w:val="en-US" w:eastAsia="zh-CN"/>
              </w:rPr>
              <w:t xml:space="preserve">采购编号：JSZC-320200-JYJF-C2025-0052</w:t>
            </w:r>
            <w:r/>
          </w:p>
          <w:p>
            <w:pPr>
              <w:ind w:firstLine="480"/>
              <w:jc w:val="left"/>
              <w:spacing w:line="360" w:lineRule="auto"/>
              <w:widowControl/>
              <w:rPr>
                <w:rFonts w:hint="eastAsia" w:ascii="宋体" w:eastAsia="宋体" w:cs="Arial"/>
                <w:bCs/>
                <w:sz w:val="24"/>
                <w:lang w:eastAsia="zh-CN"/>
              </w:rPr>
            </w:pPr>
            <w:r>
              <w:rPr>
                <w:rFonts w:hint="eastAsia" w:ascii="宋体" w:hAnsi="宋体"/>
                <w:sz w:val="24"/>
              </w:rPr>
              <w:t xml:space="preserve">采购方式：</w:t>
            </w:r>
            <w:r>
              <w:rPr>
                <w:rFonts w:hint="eastAsia" w:ascii="宋体" w:hAnsi="宋体"/>
                <w:sz w:val="24"/>
                <w:lang w:val="en-US" w:eastAsia="zh-CN"/>
              </w:rPr>
              <w:t xml:space="preserve">竞争性磋商</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keepLines w:val="0"/>
              <w:keepNext w:val="0"/>
              <w:pageBreakBefore w:val="0"/>
              <w:spacing w:line="360" w:lineRule="auto"/>
              <w:widowControl/>
              <w:rPr>
                <w:rFonts w:hint="default" w:ascii="宋体" w:hAnsi="宋体"/>
                <w:sz w:val="24"/>
                <w:lang w:val="en-US" w:eastAsia="zh-CN"/>
              </w:rPr>
            </w:pPr>
            <w:r>
              <w:rPr>
                <w:rFonts w:hint="eastAsia" w:ascii="宋体" w:hAnsi="宋体"/>
                <w:sz w:val="24"/>
                <w:lang w:val="en-US" w:eastAsia="zh-CN"/>
              </w:rPr>
              <w:t xml:space="preserve">采购人：无锡市东林书院和名人故居管理中心</w:t>
            </w:r>
            <w:r/>
          </w:p>
          <w:p>
            <w:pPr>
              <w:ind w:firstLine="480"/>
              <w:keepLines w:val="0"/>
              <w:keepNext w:val="0"/>
              <w:pageBreakBefore w:val="0"/>
              <w:spacing w:line="360" w:lineRule="auto"/>
              <w:widowControl/>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采购人地址：无锡市学前街152号</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spacing w:line="360" w:lineRule="auto"/>
              <w:widowControl/>
              <w:rPr>
                <w:rFonts w:ascii="宋体"/>
                <w:sz w:val="24"/>
              </w:rPr>
            </w:pPr>
            <w:r>
              <w:rPr>
                <w:rFonts w:hint="eastAsia" w:ascii="宋体" w:hAnsi="宋体"/>
                <w:sz w:val="24"/>
              </w:rPr>
              <w:t xml:space="preserve">采购机构地址：</w:t>
            </w:r>
            <w:r>
              <w:rPr>
                <w:rFonts w:hint="eastAsia" w:ascii="宋体" w:cs="宋体"/>
                <w:sz w:val="24"/>
                <w:lang w:val="zh-CN"/>
              </w:rPr>
              <w:t xml:space="preserve">无锡市锡山区安镇街道春风南路2号智行科创园9号楼12楼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cs="宋体"/>
              </w:rPr>
            </w:pPr>
            <w:r>
              <w:rPr>
                <w:rFonts w:hint="eastAsia" w:cs="宋体"/>
              </w:rPr>
              <w:t xml:space="preserve">采购项目概况、要求：</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hAnsi="Times New Roman"/>
                <w:color w:val="auto"/>
                <w:highlight w:val="none"/>
              </w:rPr>
            </w:pPr>
            <w:r>
              <w:rPr>
                <w:rFonts w:hint="eastAsia" w:ascii="Times New Roman" w:hAnsi="Times New Roman"/>
                <w:color w:val="auto"/>
                <w:highlight w:val="none"/>
              </w:rPr>
              <w:t xml:space="preserve">1、</w:t>
            </w:r>
            <w:r>
              <w:rPr>
                <w:rFonts w:hint="eastAsia" w:ascii="Times New Roman" w:hAnsi="Times New Roman"/>
                <w:color w:val="auto"/>
                <w:highlight w:val="none"/>
                <w:lang w:val="en-US" w:eastAsia="zh-CN"/>
              </w:rPr>
              <w:t xml:space="preserve">项目概况：本项目为薛福成故居环境基础设施提升（二期），包括工程量清单范围内的灯具安装、线槽敷设、线管及电缆敷设、管沟开挖、手孔井砌筑的安装及调试等。</w:t>
            </w:r>
            <w:r>
              <w:rPr>
                <w:rFonts w:hint="eastAsia" w:ascii="Times New Roman" w:hAnsi="Times New Roman"/>
                <w:color w:val="auto"/>
                <w:highlight w:val="none"/>
              </w:rPr>
              <w:t xml:space="preserve">具体详见采购需求。</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cs="宋体"/>
                <w:color w:val="auto"/>
                <w:highlight w:val="none"/>
                <w:lang w:val="en-US"/>
              </w:rPr>
            </w:pPr>
            <w:r>
              <w:rPr>
                <w:rFonts w:hint="eastAsia" w:ascii="Times New Roman" w:hAnsi="Times New Roman"/>
                <w:color w:val="auto"/>
                <w:highlight w:val="none"/>
              </w:rPr>
              <w:t xml:space="preserve">2、</w:t>
            </w:r>
            <w:r>
              <w:rPr>
                <w:rFonts w:ascii="Times New Roman" w:hAnsi="Times New Roman"/>
                <w:color w:val="auto"/>
                <w:highlight w:val="none"/>
              </w:rPr>
              <w:t xml:space="preserve">合同履约期限：</w:t>
            </w:r>
            <w:r>
              <w:rPr>
                <w:rFonts w:hint="eastAsia" w:ascii="Times New Roman" w:hAnsi="Times New Roman"/>
                <w:color w:val="auto"/>
                <w:highlight w:val="none"/>
                <w:lang w:val="en-US" w:eastAsia="zh-CN"/>
              </w:rPr>
              <w:t xml:space="preserve">自合同签订之日起60日历天内完成供货及安装。</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3、误期违约金：</w:t>
            </w:r>
            <w:r>
              <w:rPr>
                <w:rFonts w:hint="eastAsia" w:ascii="Times New Roman" w:cs="Times New Roman"/>
                <w:color w:val="auto"/>
                <w:highlight w:val="none"/>
                <w:lang w:val="en-US" w:eastAsia="zh-CN"/>
              </w:rPr>
              <w:t xml:space="preserve">3000元/天</w:t>
            </w:r>
            <w:r>
              <w:rPr>
                <w:rFonts w:hint="eastAsia" w:ascii="Times New Roman" w:hAnsi="Times New Roman" w:eastAsia="宋体" w:cs="Times New Roman"/>
                <w:color w:val="auto"/>
                <w:highlight w:val="none"/>
                <w:lang w:val="en-US" w:eastAsia="zh-CN"/>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4、质量要求：</w:t>
            </w:r>
            <w:r>
              <w:rPr>
                <w:rFonts w:hint="eastAsia" w:ascii="Times New Roman" w:cs="Times New Roman"/>
                <w:color w:val="auto"/>
                <w:highlight w:val="none"/>
                <w:lang w:val="en-US" w:eastAsia="zh-CN"/>
              </w:rPr>
              <w:t xml:space="preserve">符合国家质量标准</w:t>
            </w:r>
            <w:r>
              <w:rPr>
                <w:rFonts w:hint="eastAsia" w:ascii="Times New Roman" w:hAnsi="Times New Roman" w:eastAsia="宋体" w:cs="Times New Roman"/>
                <w:color w:val="auto"/>
                <w:highlight w:val="none"/>
                <w:lang w:val="en-US" w:eastAsia="zh-CN"/>
              </w:rPr>
              <w:t xml:space="preserve">，</w:t>
            </w:r>
            <w:r>
              <w:rPr>
                <w:rFonts w:hint="eastAsia" w:ascii="Times New Roman" w:cs="Times New Roman"/>
                <w:color w:val="auto"/>
                <w:highlight w:val="none"/>
                <w:lang w:val="en-US" w:eastAsia="zh-CN"/>
              </w:rPr>
              <w:t xml:space="preserve">一次性验收</w:t>
            </w:r>
            <w:r>
              <w:rPr>
                <w:rFonts w:hint="eastAsia" w:ascii="Times New Roman" w:hAnsi="Times New Roman" w:eastAsia="宋体" w:cs="Times New Roman"/>
                <w:color w:val="auto"/>
                <w:highlight w:val="none"/>
                <w:lang w:val="en-US" w:eastAsia="zh-CN"/>
              </w:rPr>
              <w:t xml:space="preserve">100%合格。</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5、质量违约金：合同价款的</w:t>
            </w:r>
            <w:r>
              <w:rPr>
                <w:rFonts w:hint="eastAsia" w:ascii="Times New Roman" w:cs="Times New Roman"/>
                <w:color w:val="auto"/>
                <w:highlight w:val="none"/>
                <w:lang w:val="en-US" w:eastAsia="zh-CN"/>
              </w:rPr>
              <w:t xml:space="preserve">3</w:t>
            </w:r>
            <w:r>
              <w:rPr>
                <w:rFonts w:hint="eastAsia" w:ascii="Times New Roman" w:hAnsi="Times New Roman" w:eastAsia="宋体" w:cs="Times New Roman"/>
                <w:color w:val="auto"/>
                <w:highlight w:val="none"/>
                <w:lang w:val="en-US" w:eastAsia="zh-CN"/>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6、质保期：自本项目验收合格之日起整体项目质保2年。</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Times New Roman" w:hAnsi="Times New Roman" w:eastAsia="宋体" w:cs="Times New Roman"/>
                <w:color w:val="auto"/>
                <w:highlight w:val="none"/>
                <w:lang w:val="en-US" w:eastAsia="zh-CN"/>
              </w:rPr>
            </w:pPr>
            <w:r>
              <w:rPr>
                <w:rFonts w:hint="eastAsia" w:ascii="Times New Roman"/>
                <w:color w:val="auto"/>
                <w:highlight w:val="none"/>
                <w:lang w:val="en-US" w:eastAsia="zh-CN"/>
              </w:rPr>
              <w:t xml:space="preserve">7、维修响应时间：质保期内提供7×24小时售后服务和技术支持。接到用户报修需求后，专业维修服务人员需1小时内到达现场，2小时内排除故障，保障系</w:t>
            </w:r>
            <w:r>
              <w:rPr>
                <w:rFonts w:hint="eastAsia" w:ascii="Times New Roman" w:hAnsi="Times New Roman" w:eastAsia="宋体" w:cs="Times New Roman"/>
                <w:color w:val="auto"/>
                <w:highlight w:val="none"/>
                <w:lang w:val="en-US" w:eastAsia="zh-CN"/>
              </w:rPr>
              <w:t xml:space="preserve">统正常运行。</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color w:val="auto"/>
                <w:highlight w:val="none"/>
                <w:lang w:val="en-US" w:eastAsia="zh-CN"/>
              </w:rPr>
            </w:pPr>
            <w:r>
              <w:rPr>
                <w:rFonts w:hint="eastAsia" w:ascii="Times New Roman"/>
                <w:color w:val="auto"/>
                <w:highlight w:val="none"/>
                <w:lang w:val="en-US" w:eastAsia="zh-CN"/>
              </w:rPr>
              <w:t xml:space="preserve">8、本项目预算价：200.565862万元。</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cs="宋体"/>
              </w:rPr>
            </w:pPr>
            <w:r>
              <w:rPr>
                <w:rFonts w:hint="eastAsia" w:ascii="Times New Roman"/>
                <w:color w:val="auto"/>
                <w:highlight w:val="none"/>
                <w:lang w:val="en-US" w:eastAsia="zh-CN"/>
              </w:rPr>
              <w:t xml:space="preserve">9、本项目设定最高限价：200.565862万元，报价超过最高限价的视为无效响应文件。</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hAnsi="Times New Roman"/>
                <w:color w:val="auto"/>
                <w:highlight w:val="none"/>
              </w:rPr>
            </w:pPr>
            <w:r>
              <w:rPr>
                <w:rFonts w:hint="eastAsia" w:ascii="Times New Roman"/>
                <w:color w:val="auto"/>
                <w:highlight w:val="none"/>
                <w:lang w:val="en-US" w:eastAsia="zh-CN"/>
              </w:rPr>
              <w:t xml:space="preserve">10</w:t>
            </w:r>
            <w:r>
              <w:rPr>
                <w:rFonts w:hint="eastAsia" w:ascii="Times New Roman" w:hAnsi="Times New Roman"/>
                <w:color w:val="auto"/>
                <w:highlight w:val="none"/>
              </w:rPr>
              <w:t xml:space="preserve">、本项目是否接受联合体</w:t>
            </w:r>
            <w:r>
              <w:rPr>
                <w:rFonts w:hint="eastAsia" w:ascii="Times New Roman" w:hAnsi="Times New Roman"/>
                <w:color w:val="auto"/>
                <w:highlight w:val="none"/>
                <w:lang w:val="en-US" w:eastAsia="zh-CN"/>
              </w:rPr>
              <w:t xml:space="preserve">磋商</w:t>
            </w:r>
            <w:r>
              <w:rPr>
                <w:rFonts w:hint="eastAsia" w:ascii="Times New Roman" w:hAnsi="Times New Roman"/>
                <w:color w:val="auto"/>
                <w:highlight w:val="none"/>
              </w:rPr>
              <w:t xml:space="preserve">：</w:t>
            </w:r>
            <w:r>
              <w:rPr>
                <w:rFonts w:hint="eastAsia" w:ascii="Times New Roman" w:hAnsi="Times New Roman"/>
                <w:color w:val="auto"/>
                <w:highlight w:val="none"/>
                <w:lang w:val="en-US" w:eastAsia="zh-CN"/>
              </w:rPr>
              <w:t xml:space="preserve">否</w:t>
            </w:r>
            <w:r>
              <w:rPr>
                <w:rFonts w:hint="eastAsia" w:ascii="Times New Roman" w:hAnsi="Times New Roman"/>
                <w:color w:val="auto"/>
                <w:highlight w:val="none"/>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hAnsi="Times New Roman"/>
                <w:color w:val="auto"/>
                <w:highlight w:val="none"/>
              </w:rPr>
            </w:pPr>
            <w:r>
              <w:rPr>
                <w:rFonts w:hint="eastAsia" w:ascii="Times New Roman" w:hAnsi="Times New Roman"/>
                <w:color w:val="auto"/>
                <w:highlight w:val="none"/>
                <w:lang w:val="en-US" w:eastAsia="zh-CN"/>
              </w:rPr>
              <w:t xml:space="preserve">1</w:t>
            </w:r>
            <w:r>
              <w:rPr>
                <w:rFonts w:hint="eastAsia" w:ascii="Times New Roman"/>
                <w:color w:val="auto"/>
                <w:highlight w:val="none"/>
                <w:lang w:val="en-US" w:eastAsia="zh-CN"/>
              </w:rPr>
              <w:t xml:space="preserve">1</w:t>
            </w:r>
            <w:r>
              <w:rPr>
                <w:rFonts w:hint="eastAsia" w:ascii="Times New Roman" w:hAnsi="Times New Roman"/>
                <w:color w:val="auto"/>
                <w:highlight w:val="none"/>
              </w:rPr>
              <w:t xml:space="preserve">、本项目是否专门面向中小企业：</w:t>
            </w:r>
            <w:r>
              <w:rPr>
                <w:rFonts w:hint="eastAsia" w:ascii="Times New Roman" w:hAnsi="Times New Roman"/>
                <w:color w:val="auto"/>
                <w:highlight w:val="none"/>
                <w:lang w:val="en-US" w:eastAsia="zh-CN"/>
              </w:rPr>
              <w:t xml:space="preserve">是</w:t>
            </w:r>
            <w:r>
              <w:rPr>
                <w:rFonts w:hint="eastAsia" w:ascii="Times New Roman" w:hAnsi="Times New Roman"/>
                <w:color w:val="auto"/>
                <w:highlight w:val="none"/>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Times New Roman" w:hAnsi="Times New Roman"/>
                <w:color w:val="auto"/>
                <w:highlight w:val="none"/>
              </w:rPr>
            </w:pPr>
            <w:r>
              <w:rPr>
                <w:rFonts w:hint="eastAsia" w:ascii="Times New Roman" w:hAnsi="Times New Roman"/>
                <w:color w:val="auto"/>
                <w:highlight w:val="none"/>
                <w:lang w:val="en-US" w:eastAsia="zh-CN"/>
              </w:rPr>
              <w:t xml:space="preserve">1</w:t>
            </w:r>
            <w:r>
              <w:rPr>
                <w:rFonts w:hint="eastAsia" w:ascii="Times New Roman"/>
                <w:color w:val="auto"/>
                <w:highlight w:val="none"/>
                <w:lang w:val="en-US" w:eastAsia="zh-CN"/>
              </w:rPr>
              <w:t xml:space="preserve">2</w:t>
            </w:r>
            <w:r>
              <w:rPr>
                <w:rFonts w:hint="eastAsia" w:ascii="Times New Roman" w:hAnsi="Times New Roman"/>
                <w:color w:val="auto"/>
                <w:highlight w:val="none"/>
              </w:rPr>
              <w:t xml:space="preserve">、本项目标的所属行业：建筑业。</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ascii="宋体" w:cs="Arial"/>
                <w:color w:val="000000"/>
                <w:sz w:val="24"/>
                <w:szCs w:val="20"/>
                <w:highlight w:val="yellow"/>
              </w:rPr>
            </w:pPr>
            <w:r>
              <w:rPr>
                <w:rFonts w:hint="eastAsia" w:ascii="宋体" w:hAnsi="Times New Roman" w:eastAsia="宋体" w:cs="宋体"/>
                <w:color w:val="auto"/>
              </w:rPr>
              <w:t xml:space="preserve">按照《关于印发中小企业划型标准规定的通知》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4"/>
              <w:ind w:firstLine="480"/>
              <w:keepLines w:val="0"/>
              <w:keepNext w:val="0"/>
              <w:pageBreakBefore w:val="0"/>
              <w:spacing w:beforeAutospacing="0" w:afterAutospacing="0" w:line="360" w:lineRule="auto"/>
              <w:widowControl/>
              <w:tabs>
                <w:tab w:val="left" w:pos="0" w:leader="none"/>
              </w:tabs>
              <w:rPr>
                <w:rFonts w:hint="eastAsia" w:ascii="宋体" w:hAnsi="宋体" w:eastAsia="宋体" w:cs="宋体"/>
              </w:rPr>
            </w:pPr>
            <w:r>
              <w:rPr>
                <w:rFonts w:hint="eastAsia" w:ascii="宋体" w:hAnsi="宋体" w:eastAsia="宋体" w:cs="宋体"/>
                <w:lang w:eastAsia="zh-CN"/>
              </w:rPr>
              <w:t xml:space="preserve">供应商</w:t>
            </w:r>
            <w:r>
              <w:rPr>
                <w:rFonts w:hint="eastAsia" w:ascii="宋体" w:hAnsi="宋体" w:eastAsia="宋体" w:cs="宋体"/>
              </w:rPr>
              <w:t xml:space="preserve">资格要求：</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eastAsia="zh-CN"/>
              </w:rPr>
            </w:pPr>
            <w:r>
              <w:rPr>
                <w:rFonts w:hint="eastAsia" w:ascii="宋体" w:hAnsi="宋体" w:eastAsia="宋体" w:cs="宋体"/>
              </w:rPr>
              <w:t xml:space="preserve">1、满足《中华人民共和国政府采购法》第二十二条规定</w:t>
            </w:r>
            <w:r>
              <w:rPr>
                <w:rFonts w:hint="eastAsia" w:ascii="宋体" w:hAnsi="宋体" w:eastAsia="宋体" w:cs="宋体"/>
                <w:lang w:eastAsia="zh-CN"/>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lang w:val="en-US" w:eastAsia="zh-CN"/>
              </w:rPr>
            </w:pPr>
            <w:r>
              <w:rPr>
                <w:rFonts w:hint="eastAsia" w:ascii="宋体" w:hAnsi="宋体" w:eastAsia="宋体" w:cs="宋体"/>
              </w:rPr>
              <w:t xml:space="preserve">2、落实政府采购政策需满足的资格要求：</w:t>
            </w:r>
            <w:r>
              <w:rPr>
                <w:rFonts w:hint="eastAsia" w:ascii="宋体" w:hAnsi="宋体" w:eastAsia="宋体" w:cs="宋体"/>
                <w:lang w:val="en-US" w:eastAsia="zh-CN"/>
              </w:rPr>
              <w:t xml:space="preserve">供应商应为中型企业或小型企业或微型企业或监狱企业或残疾人福利性单位。</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rPr>
            </w:pPr>
            <w:r>
              <w:rPr>
                <w:rFonts w:hint="eastAsia" w:ascii="宋体" w:hAnsi="宋体" w:eastAsia="宋体" w:cs="宋体"/>
              </w:rPr>
              <w:t xml:space="preserve">3、本项目的特定资格要求：</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color w:val="0000ff"/>
                <w:sz w:val="24"/>
                <w:highlight w:val="none"/>
                <w:u w:val="single"/>
                <w:lang w:val="en-US" w:eastAsia="zh-CN"/>
              </w:rPr>
            </w:pPr>
            <w:r>
              <w:rPr>
                <w:rFonts w:hint="eastAsia" w:ascii="宋体" w:hAnsi="宋体" w:eastAsia="宋体" w:cs="宋体"/>
                <w:highlight w:val="none"/>
                <w:lang w:val="en-US" w:eastAsia="zh-CN"/>
              </w:rPr>
              <w:t xml:space="preserve">（1）</w:t>
            </w:r>
            <w:bookmarkStart w:id="0" w:name="_Hlk11236076"/>
            <w:r>
              <w:rPr>
                <w:rFonts w:hint="eastAsia" w:ascii="宋体" w:hAnsi="宋体" w:eastAsia="宋体" w:cs="宋体"/>
                <w:highlight w:val="none"/>
                <w:lang w:val="en-US" w:eastAsia="zh-CN"/>
              </w:rPr>
              <w:t xml:space="preserve">供应商应具备城市及道路照明工程专业承包三级或以上资质</w:t>
            </w:r>
            <w:bookmarkEnd w:id="0"/>
            <w:r>
              <w:rPr>
                <w:rFonts w:hint="eastAsia" w:ascii="宋体" w:hAnsi="宋体" w:eastAsia="宋体" w:cs="宋体"/>
                <w:highlight w:val="none"/>
                <w:lang w:val="en-US" w:eastAsia="zh-CN"/>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宋体" w:hAnsi="宋体" w:eastAsia="宋体" w:cs="宋体"/>
                <w:highlight w:val="none"/>
                <w:lang w:val="en-US" w:eastAsia="zh-CN"/>
              </w:rPr>
            </w:pPr>
            <w:r/>
            <w:bookmarkStart w:id="1" w:name="_Hlk11236083"/>
            <w:r>
              <w:rPr>
                <w:rFonts w:hint="eastAsia" w:ascii="宋体" w:hAnsi="宋体" w:eastAsia="宋体" w:cs="宋体"/>
                <w:highlight w:val="none"/>
                <w:lang w:val="en-US" w:eastAsia="zh-CN"/>
              </w:rPr>
              <w:t xml:space="preserve">（2）供应商应具备有效期内的安全生产许可证；</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（3）项目负责人应具有</w:t>
            </w:r>
            <w:bookmarkEnd w:id="1"/>
            <w:r>
              <w:rPr>
                <w:rFonts w:hint="eastAsia" w:ascii="宋体" w:hAnsi="宋体" w:eastAsia="宋体" w:cs="宋体"/>
                <w:highlight w:val="none"/>
                <w:lang w:val="en-US" w:eastAsia="zh-CN"/>
              </w:rPr>
              <w:t xml:space="preserve">二级或以上注册建造师（市政公用工程或者机电专业）及有效期内的</w:t>
            </w:r>
            <w:r>
              <w:rPr>
                <w:rFonts w:hint="eastAsia" w:ascii="宋体" w:hAnsi="宋体" w:eastAsia="宋体" w:cs="宋体"/>
                <w:highlight w:val="none"/>
                <w:lang w:val="zh-CN" w:eastAsia="zh-CN"/>
              </w:rPr>
              <w:t xml:space="preserve">安全生产考核合格证书</w:t>
            </w:r>
            <w:r>
              <w:rPr>
                <w:rFonts w:hint="eastAsia" w:hAnsi="宋体" w:cs="宋体"/>
                <w:highlight w:val="none"/>
                <w:lang w:val="zh-CN" w:eastAsia="zh-CN"/>
              </w:rPr>
              <w:t xml:space="preserve">（</w:t>
            </w:r>
            <w:r>
              <w:rPr>
                <w:rFonts w:hint="eastAsia" w:hAnsi="宋体" w:cs="宋体"/>
                <w:highlight w:val="none"/>
                <w:lang w:val="en-US" w:eastAsia="zh-CN"/>
              </w:rPr>
              <w:t xml:space="preserve">B证</w:t>
            </w:r>
            <w:r>
              <w:rPr>
                <w:rFonts w:hint="eastAsia" w:hAnsi="宋体" w:cs="宋体"/>
                <w:highlight w:val="none"/>
                <w:lang w:val="zh-CN" w:eastAsia="zh-CN"/>
              </w:rPr>
              <w:t xml:space="preserve">）</w:t>
            </w:r>
            <w:r>
              <w:rPr>
                <w:rFonts w:hint="eastAsia" w:ascii="宋体" w:hAnsi="宋体" w:eastAsia="宋体" w:cs="宋体"/>
                <w:highlight w:val="none"/>
                <w:lang w:val="en-US" w:eastAsia="zh-CN"/>
              </w:rPr>
              <w:t xml:space="preserve">；</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hAnsi="宋体" w:cs="宋体"/>
                <w:highlight w:val="none"/>
                <w:lang w:val="en-US" w:eastAsia="zh-CN"/>
              </w:rPr>
              <w:t xml:space="preserve">4</w:t>
            </w:r>
            <w:r>
              <w:rPr>
                <w:rFonts w:hint="eastAsia" w:ascii="宋体" w:hAnsi="宋体" w:eastAsia="宋体" w:cs="宋体"/>
                <w:highlight w:val="none"/>
                <w:lang w:val="en-US" w:eastAsia="zh-CN"/>
              </w:rPr>
              <w:t xml:space="preserve">）供应商授权代表应为供应商企业在职员工；</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color w:val="0000ff"/>
                <w:sz w:val="24"/>
                <w:highlight w:val="none"/>
                <w:u w:val="single"/>
                <w:lang w:val="en-US" w:eastAsia="zh-CN"/>
              </w:rPr>
            </w:pPr>
            <w:r>
              <w:rPr>
                <w:rFonts w:hint="eastAsia" w:ascii="宋体" w:hAnsi="宋体" w:eastAsia="宋体" w:cs="宋体"/>
                <w:highlight w:val="none"/>
                <w:lang w:val="en-US" w:eastAsia="zh-CN"/>
              </w:rPr>
              <w:t xml:space="preserve">（</w:t>
            </w:r>
            <w:r>
              <w:rPr>
                <w:rFonts w:hint="eastAsia" w:hAnsi="宋体" w:cs="宋体"/>
                <w:highlight w:val="none"/>
                <w:lang w:val="en-US" w:eastAsia="zh-CN"/>
              </w:rPr>
              <w:t xml:space="preserve">5</w:t>
            </w:r>
            <w:r>
              <w:rPr>
                <w:rFonts w:hint="eastAsia" w:ascii="宋体" w:hAnsi="宋体" w:eastAsia="宋体" w:cs="宋体"/>
                <w:highlight w:val="none"/>
                <w:lang w:val="en-US" w:eastAsia="zh-CN"/>
              </w:rPr>
              <w:t xml:space="preserve">）拟派项目负责人应为供应商企业在职员工；</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hAnsi="宋体" w:cs="宋体"/>
                <w:highlight w:val="none"/>
                <w:lang w:val="en-US" w:eastAsia="zh-CN"/>
              </w:rPr>
              <w:t xml:space="preserve">6</w:t>
            </w:r>
            <w:r>
              <w:rPr>
                <w:rFonts w:hint="eastAsia" w:ascii="宋体" w:hAnsi="宋体" w:eastAsia="宋体" w:cs="宋体"/>
                <w:highlight w:val="none"/>
                <w:lang w:val="en-US" w:eastAsia="zh-CN"/>
              </w:rPr>
              <w:t xml:space="preserve">）未被“信用中国”（www.creditchina.gov.cn）、中国政府采购网（www.ccgp.gov.cn）列入失信被执行人、重大税收违法案件当事人名单、政府采购严重违法失信行为记录名单。</w:t>
            </w:r>
            <w:r/>
          </w:p>
          <w:p>
            <w:pPr>
              <w:pStyle w:val="894"/>
              <w:ind w:firstLine="482"/>
              <w:keepLines w:val="0"/>
              <w:keepNext w:val="0"/>
              <w:pageBreakBefore w:val="0"/>
              <w:spacing w:beforeAutospacing="0" w:afterAutospacing="0" w:line="360" w:lineRule="auto"/>
              <w:shd w:val="clear" w:color="auto" w:fill="ffffff"/>
              <w:widowControl/>
              <w:rPr>
                <w:highlight w:val="yellow"/>
              </w:rPr>
            </w:pPr>
            <w:r>
              <w:rPr>
                <w:rFonts w:hint="eastAsia" w:ascii="宋体" w:hAnsi="宋体" w:eastAsia="宋体" w:cs="宋体"/>
                <w:b/>
              </w:rPr>
              <w:t xml:space="preserve">采购人及采购代理机构有权对以上资格条件进行核查，如</w:t>
            </w:r>
            <w:r>
              <w:rPr>
                <w:rFonts w:hint="eastAsia" w:ascii="宋体" w:hAnsi="宋体" w:eastAsia="宋体" w:cs="宋体"/>
                <w:b/>
                <w:lang w:eastAsia="zh-CN"/>
              </w:rPr>
              <w:t xml:space="preserve">供应商</w:t>
            </w:r>
            <w:r>
              <w:rPr>
                <w:rFonts w:hint="eastAsia" w:ascii="宋体" w:hAnsi="宋体" w:eastAsia="宋体" w:cs="宋体"/>
                <w:b/>
              </w:rPr>
              <w:t xml:space="preserve">有弄虚作假行为或不具备以上条件的将取消</w:t>
            </w:r>
            <w:r>
              <w:rPr>
                <w:rFonts w:hint="eastAsia" w:ascii="宋体" w:hAnsi="宋体" w:eastAsia="宋体" w:cs="宋体"/>
                <w:b/>
                <w:lang w:val="en-US" w:eastAsia="zh-CN"/>
              </w:rPr>
              <w:t xml:space="preserve">磋商</w:t>
            </w:r>
            <w:r>
              <w:rPr>
                <w:rFonts w:hint="eastAsia" w:ascii="宋体" w:hAnsi="宋体" w:eastAsia="宋体" w:cs="宋体"/>
                <w:b/>
              </w:rPr>
              <w:t xml:space="preserve">资格。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cs="宋体"/>
                <w:color w:val="auto"/>
                <w:sz w:val="24"/>
                <w:szCs w:val="24"/>
              </w:rPr>
            </w:pPr>
            <w:r>
              <w:rPr>
                <w:rFonts w:hint="eastAsia" w:cs="宋体"/>
                <w:sz w:val="24"/>
                <w:szCs w:val="24"/>
              </w:rPr>
              <w:t xml:space="preserve">提供采购文件期</w:t>
            </w:r>
            <w:r>
              <w:rPr>
                <w:rFonts w:hint="eastAsia" w:cs="宋体"/>
                <w:color w:val="auto"/>
                <w:sz w:val="24"/>
                <w:szCs w:val="24"/>
              </w:rPr>
              <w:t xml:space="preserve">限：</w:t>
            </w:r>
            <w:r>
              <w:rPr>
                <w:rFonts w:hint="eastAsia" w:cs="宋体"/>
                <w:b/>
                <w:bCs/>
                <w:color w:val="auto"/>
                <w:sz w:val="24"/>
                <w:szCs w:val="24"/>
                <w:u w:val="single"/>
                <w:lang w:val="en-US" w:eastAsia="zh-CN"/>
              </w:rPr>
              <w:t xml:space="preserve">2025年12月5日</w:t>
            </w:r>
            <w:r>
              <w:rPr>
                <w:rFonts w:hint="eastAsia" w:cs="宋体"/>
                <w:color w:val="auto"/>
                <w:sz w:val="24"/>
                <w:szCs w:val="24"/>
              </w:rPr>
              <w:t xml:space="preserve">至</w:t>
            </w:r>
            <w:r>
              <w:rPr>
                <w:rFonts w:hint="eastAsia" w:cs="宋体"/>
                <w:b/>
                <w:bCs/>
                <w:color w:val="auto"/>
                <w:sz w:val="24"/>
                <w:szCs w:val="24"/>
                <w:u w:val="single"/>
                <w:lang w:val="en-US" w:eastAsia="zh-CN"/>
              </w:rPr>
              <w:t xml:space="preserve">2025年12月12日</w:t>
            </w:r>
            <w:r>
              <w:rPr>
                <w:rFonts w:hint="eastAsia" w:cs="宋体"/>
                <w:color w:val="auto"/>
                <w:sz w:val="24"/>
                <w:szCs w:val="24"/>
              </w:rPr>
              <w:t xml:space="preserve">（法定假日除外）。五个工作日后仍可下载采购文件，但不作为</w:t>
            </w:r>
            <w:r>
              <w:rPr>
                <w:rFonts w:hint="eastAsia" w:cs="宋体"/>
                <w:color w:val="auto"/>
                <w:sz w:val="24"/>
                <w:szCs w:val="24"/>
                <w:lang w:eastAsia="zh-CN"/>
              </w:rPr>
              <w:t xml:space="preserve">供应商</w:t>
            </w:r>
            <w:r>
              <w:rPr>
                <w:rFonts w:hint="eastAsia" w:cs="宋体"/>
                <w:color w:val="auto"/>
                <w:sz w:val="24"/>
                <w:szCs w:val="24"/>
              </w:rPr>
              <w:t xml:space="preserve">权益受到损害的证明材料和依据。</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cs="宋体"/>
                <w:sz w:val="24"/>
                <w:szCs w:val="24"/>
              </w:rPr>
            </w:pPr>
            <w:r>
              <w:rPr>
                <w:rFonts w:hint="eastAsia" w:cs="宋体"/>
                <w:sz w:val="24"/>
                <w:szCs w:val="24"/>
              </w:rPr>
              <w:t xml:space="preserve">获取方式：本项目采用网上注册登记方式。</w:t>
            </w:r>
            <w:r/>
          </w:p>
          <w:p>
            <w:pPr>
              <w:pStyle w:val="894"/>
              <w:ind w:firstLine="480"/>
              <w:keepLines w:val="0"/>
              <w:keepNext w:val="0"/>
              <w:pageBreakBefore w:val="0"/>
              <w:spacing w:beforeAutospacing="0" w:afterAutospacing="0" w:line="360" w:lineRule="auto"/>
              <w:widowControl/>
              <w:tabs>
                <w:tab w:val="left" w:pos="360" w:leader="none"/>
                <w:tab w:val="left" w:pos="960" w:leader="none"/>
              </w:tabs>
              <w:rPr>
                <w:rFonts w:hint="eastAsia" w:cs="宋体"/>
                <w:sz w:val="24"/>
                <w:szCs w:val="24"/>
              </w:rPr>
            </w:pPr>
            <w:r>
              <w:rPr>
                <w:rFonts w:hint="eastAsia" w:cs="宋体"/>
                <w:sz w:val="24"/>
                <w:szCs w:val="24"/>
              </w:rPr>
              <w:t xml:space="preserve">潜在</w:t>
            </w:r>
            <w:r>
              <w:rPr>
                <w:rFonts w:hint="eastAsia" w:cs="宋体"/>
                <w:sz w:val="24"/>
                <w:szCs w:val="24"/>
                <w:lang w:eastAsia="zh-CN"/>
              </w:rPr>
              <w:t xml:space="preserve">供应商</w:t>
            </w:r>
            <w:r>
              <w:rPr>
                <w:rFonts w:hint="eastAsia" w:cs="宋体"/>
                <w:sz w:val="24"/>
                <w:szCs w:val="24"/>
              </w:rPr>
              <w:t xml:space="preserve">如确定</w:t>
            </w:r>
            <w:r>
              <w:rPr>
                <w:rFonts w:hint="eastAsia" w:cs="宋体"/>
                <w:sz w:val="24"/>
                <w:szCs w:val="24"/>
                <w:lang w:val="en-US" w:eastAsia="zh-CN"/>
              </w:rPr>
              <w:t xml:space="preserve">参加磋商</w:t>
            </w:r>
            <w:r>
              <w:rPr>
                <w:rFonts w:hint="eastAsia" w:cs="宋体"/>
                <w:sz w:val="24"/>
                <w:szCs w:val="24"/>
              </w:rPr>
              <w:t xml:space="preserve">，可在“江苏政府采购网--苏采云”（http://jszfcg.jscz.gov.cn/jszc/login）中免费下载采购文件（具体操作流程详见《</w:t>
            </w:r>
            <w:r>
              <w:rPr>
                <w:rFonts w:hint="eastAsia" w:cs="宋体"/>
                <w:sz w:val="24"/>
                <w:szCs w:val="24"/>
                <w:lang w:eastAsia="zh-CN"/>
              </w:rPr>
              <w:t xml:space="preserve">“苏采云”系统供应商操作手册</w:t>
            </w:r>
            <w:r>
              <w:rPr>
                <w:rFonts w:hint="eastAsia" w:cs="宋体"/>
                <w:sz w:val="24"/>
                <w:szCs w:val="24"/>
              </w:rPr>
              <w:t xml:space="preserve">》），完成</w:t>
            </w:r>
            <w:r>
              <w:rPr>
                <w:rFonts w:hint="eastAsia" w:cs="宋体"/>
                <w:sz w:val="24"/>
                <w:szCs w:val="24"/>
                <w:lang w:val="zh-CN"/>
              </w:rPr>
              <w:t xml:space="preserve">项目</w:t>
            </w:r>
            <w:r>
              <w:rPr>
                <w:rFonts w:hint="eastAsia" w:cs="宋体"/>
                <w:sz w:val="24"/>
                <w:szCs w:val="24"/>
              </w:rPr>
              <w:t xml:space="preserve">采购文件获取，方可按要求制作、上传</w:t>
            </w:r>
            <w:r>
              <w:rPr>
                <w:rFonts w:hint="eastAsia" w:cs="宋体"/>
                <w:sz w:val="24"/>
                <w:szCs w:val="24"/>
                <w:lang w:val="en-US" w:eastAsia="zh-CN"/>
              </w:rPr>
              <w:t xml:space="preserve">响应</w:t>
            </w:r>
            <w:r>
              <w:rPr>
                <w:rFonts w:hint="eastAsia" w:cs="宋体"/>
                <w:sz w:val="24"/>
                <w:szCs w:val="24"/>
              </w:rPr>
              <w:t xml:space="preserve">文件，对采购文件各项内容作出实质性响应，否则其</w:t>
            </w:r>
            <w:r>
              <w:rPr>
                <w:rFonts w:hint="eastAsia" w:cs="宋体"/>
                <w:sz w:val="24"/>
                <w:szCs w:val="24"/>
                <w:lang w:val="en-US" w:eastAsia="zh-CN"/>
              </w:rPr>
              <w:t xml:space="preserve">响应</w:t>
            </w:r>
            <w:r>
              <w:rPr>
                <w:rFonts w:hint="eastAsia" w:cs="宋体"/>
                <w:sz w:val="24"/>
                <w:szCs w:val="24"/>
              </w:rPr>
              <w:t xml:space="preserve">文件无效。</w:t>
            </w:r>
            <w:r/>
          </w:p>
          <w:p>
            <w:pPr>
              <w:ind w:firstLine="480"/>
              <w:keepLines w:val="0"/>
              <w:keepNext w:val="0"/>
              <w:pageBreakBefore w:val="0"/>
              <w:spacing w:line="360" w:lineRule="auto"/>
              <w:widowControl/>
              <w:rPr>
                <w:rFonts w:ascii="宋体"/>
                <w:sz w:val="24"/>
                <w:highlight w:val="none"/>
              </w:rPr>
            </w:pPr>
            <w:r>
              <w:rPr>
                <w:rFonts w:hint="eastAsia" w:cs="宋体"/>
                <w:sz w:val="24"/>
                <w:szCs w:val="24"/>
                <w:lang w:eastAsia="zh-CN"/>
              </w:rPr>
              <w:t xml:space="preserve">供应商</w:t>
            </w:r>
            <w:r>
              <w:rPr>
                <w:rFonts w:hint="eastAsia" w:cs="宋体"/>
                <w:sz w:val="24"/>
                <w:szCs w:val="24"/>
              </w:rPr>
              <w:t xml:space="preserve">应承担其编制</w:t>
            </w:r>
            <w:r>
              <w:rPr>
                <w:rFonts w:hint="eastAsia" w:cs="宋体"/>
                <w:sz w:val="24"/>
                <w:szCs w:val="24"/>
                <w:lang w:val="en-US" w:eastAsia="zh-CN"/>
              </w:rPr>
              <w:t xml:space="preserve">响应</w:t>
            </w:r>
            <w:r>
              <w:rPr>
                <w:rFonts w:hint="eastAsia" w:cs="宋体"/>
                <w:sz w:val="24"/>
                <w:szCs w:val="24"/>
              </w:rPr>
              <w:t xml:space="preserve">文件以及递交</w:t>
            </w:r>
            <w:r>
              <w:rPr>
                <w:rFonts w:hint="eastAsia" w:cs="宋体"/>
                <w:sz w:val="24"/>
                <w:szCs w:val="24"/>
                <w:lang w:val="en-US" w:eastAsia="zh-CN"/>
              </w:rPr>
              <w:t xml:space="preserve">响应</w:t>
            </w:r>
            <w:r>
              <w:rPr>
                <w:rFonts w:hint="eastAsia" w:cs="宋体"/>
                <w:sz w:val="24"/>
                <w:szCs w:val="24"/>
              </w:rPr>
              <w:t xml:space="preserve">文件所涉及的一切费用。无论</w:t>
            </w:r>
            <w:r>
              <w:rPr>
                <w:rFonts w:hint="eastAsia" w:cs="宋体"/>
                <w:sz w:val="24"/>
                <w:szCs w:val="24"/>
                <w:lang w:val="en-US" w:eastAsia="zh-CN"/>
              </w:rPr>
              <w:t xml:space="preserve">磋商</w:t>
            </w:r>
            <w:r>
              <w:rPr>
                <w:rFonts w:hint="eastAsia" w:cs="宋体"/>
                <w:sz w:val="24"/>
                <w:szCs w:val="24"/>
              </w:rPr>
              <w:t xml:space="preserve">结果如何，采购人对上述费用不负任何责任。</w:t>
            </w:r>
            <w:r/>
          </w:p>
        </w:tc>
      </w:tr>
      <w:tr>
        <w:trPr/>
        <w:tc>
          <w:tcPr>
            <w:tcW w:w="1203"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6</w:t>
            </w:r>
            <w:r/>
          </w:p>
        </w:tc>
        <w:tc>
          <w:tcPr>
            <w:tcW w:w="8119" w:type="dxa"/>
            <w:vAlign w:val="center"/>
            <w:textDirection w:val="lrTb"/>
            <w:noWrap w:val="false"/>
          </w:tcPr>
          <w:p>
            <w:pPr>
              <w:ind w:firstLine="480"/>
              <w:keepLines w:val="0"/>
              <w:keepNext w:val="0"/>
              <w:pageBreakBefore w:val="0"/>
              <w:spacing w:line="360" w:lineRule="auto"/>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磋商保证金：</w:t>
            </w:r>
            <w:r>
              <w:rPr>
                <w:rFonts w:hint="eastAsia" w:asciiTheme="minorEastAsia" w:hAnsiTheme="minorEastAsia" w:eastAsiaTheme="minorEastAsia" w:cstheme="minorEastAsia"/>
                <w:sz w:val="24"/>
              </w:rPr>
              <w:t xml:space="preserve">本项目无需缴纳</w:t>
            </w:r>
            <w:r>
              <w:rPr>
                <w:rFonts w:hint="eastAsia" w:asciiTheme="minorEastAsia" w:hAnsiTheme="minorEastAsia" w:eastAsiaTheme="minorEastAsia" w:cstheme="minorEastAsia"/>
                <w:sz w:val="24"/>
                <w:lang w:val="en-US" w:eastAsia="zh-CN"/>
              </w:rPr>
              <w:t xml:space="preserve">磋商</w:t>
            </w:r>
            <w:r>
              <w:rPr>
                <w:rFonts w:hint="eastAsia" w:asciiTheme="minorEastAsia" w:hAnsiTheme="minorEastAsia" w:eastAsiaTheme="minorEastAsia" w:cstheme="minorEastAsia"/>
                <w:sz w:val="24"/>
              </w:rPr>
              <w:t xml:space="preserve">保证金。</w:t>
            </w:r>
            <w:r/>
          </w:p>
        </w:tc>
      </w:tr>
      <w:tr>
        <w:trPr>
          <w:trHeight w:val="621"/>
        </w:trPr>
        <w:tc>
          <w:tcPr>
            <w:tcW w:w="1203" w:type="dxa"/>
            <w:vAlign w:val="center"/>
            <w:textDirection w:val="lrTb"/>
            <w:noWrap w:val="false"/>
          </w:tcPr>
          <w:p>
            <w:pPr>
              <w:ind w:firstLine="0"/>
              <w:jc w:val="center"/>
              <w:keepLines w:val="0"/>
              <w:keepNext w:val="0"/>
              <w:pageBreakBefore w:val="0"/>
              <w:spacing w:line="360" w:lineRule="auto"/>
              <w:widowControl/>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7</w:t>
            </w:r>
            <w:r/>
          </w:p>
        </w:tc>
        <w:tc>
          <w:tcPr>
            <w:tcW w:w="8119" w:type="dxa"/>
            <w:vAlign w:val="center"/>
            <w:textDirection w:val="lrTb"/>
            <w:noWrap w:val="false"/>
          </w:tcPr>
          <w:p>
            <w:pPr>
              <w:ind w:firstLine="480"/>
              <w:keepLines w:val="0"/>
              <w:keepNext w:val="0"/>
              <w:pageBreakBefore w:val="0"/>
              <w:spacing w:line="360" w:lineRule="auto"/>
              <w:widowControl/>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履约保证金缴纳：本项目</w:t>
            </w:r>
            <w:r>
              <w:rPr>
                <w:rFonts w:hint="eastAsia" w:asciiTheme="minorEastAsia" w:hAnsiTheme="minorEastAsia" w:eastAsiaTheme="minorEastAsia" w:cstheme="minorEastAsia"/>
                <w:color w:val="auto"/>
                <w:sz w:val="24"/>
                <w:szCs w:val="24"/>
                <w:u w:val="single"/>
                <w:lang w:val="en-US" w:eastAsia="zh-CN" w:bidi="ar-SA"/>
              </w:rPr>
              <w:t xml:space="preserve"> </w:t>
            </w:r>
            <w:r>
              <w:rPr>
                <w:rFonts w:hint="eastAsia" w:asciiTheme="minorEastAsia" w:hAnsiTheme="minorEastAsia" w:eastAsiaTheme="minorEastAsia" w:cstheme="minorEastAsia"/>
                <w:b/>
                <w:bCs/>
                <w:color w:val="auto"/>
                <w:sz w:val="24"/>
                <w:szCs w:val="24"/>
                <w:u w:val="single"/>
                <w:lang w:val="en-US" w:eastAsia="zh-CN" w:bidi="ar-SA"/>
              </w:rPr>
              <w:t xml:space="preserve">（无需）</w:t>
            </w:r>
            <w:r>
              <w:rPr>
                <w:rFonts w:hint="eastAsia" w:asciiTheme="minorEastAsia" w:hAnsiTheme="minorEastAsia" w:eastAsiaTheme="minorEastAsia" w:cstheme="minorEastAsia"/>
                <w:color w:val="auto"/>
                <w:sz w:val="24"/>
                <w:szCs w:val="24"/>
                <w:u w:val="single"/>
                <w:lang w:val="en-US" w:eastAsia="zh-CN" w:bidi="ar-SA"/>
              </w:rPr>
              <w:t xml:space="preserve"> </w:t>
            </w:r>
            <w:r>
              <w:rPr>
                <w:rFonts w:hint="eastAsia" w:asciiTheme="minorEastAsia" w:hAnsiTheme="minorEastAsia" w:eastAsiaTheme="minorEastAsia" w:cstheme="minorEastAsia"/>
                <w:color w:val="auto"/>
                <w:sz w:val="24"/>
                <w:szCs w:val="24"/>
                <w:lang w:val="en-US" w:eastAsia="zh-CN"/>
              </w:rPr>
              <w:t xml:space="preserve">缴纳履约保证金。</w:t>
            </w:r>
            <w:r/>
          </w:p>
        </w:tc>
      </w:tr>
      <w:tr>
        <w:trPr>
          <w:trHeight w:val="563"/>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pStyle w:val="886"/>
              <w:ind w:firstLine="480"/>
              <w:keepLines w:val="0"/>
              <w:keepNext w:val="0"/>
              <w:pageBreakBefore w:val="0"/>
              <w:spacing w:line="360" w:lineRule="auto"/>
              <w:rPr>
                <w:rFonts w:ascii="宋体"/>
                <w:color w:val="auto"/>
                <w:sz w:val="24"/>
              </w:rPr>
            </w:pPr>
            <w:r>
              <w:rPr>
                <w:rFonts w:hint="eastAsia" w:asciiTheme="minorEastAsia" w:hAnsiTheme="minorEastAsia" w:eastAsiaTheme="minorEastAsia" w:cstheme="minorEastAsia"/>
                <w:caps w:val="0"/>
                <w:color w:val="auto"/>
                <w:sz w:val="24"/>
                <w:szCs w:val="24"/>
                <w:lang w:val="en-US" w:eastAsia="zh-CN" w:bidi="ar-SA"/>
              </w:rPr>
              <w:t xml:space="preserve">磋商有效期：响应文件提交截止之日起90天</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keepLines w:val="0"/>
              <w:keepNext w:val="0"/>
              <w:pageBreakBefore w:val="0"/>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响应文件提交截止时间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12</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18</w:t>
            </w:r>
            <w:r>
              <w:rPr>
                <w:rFonts w:hint="eastAsia" w:asciiTheme="minorEastAsia" w:hAnsiTheme="minorEastAsia" w:eastAsiaTheme="minorEastAsia" w:cstheme="minorEastAsia"/>
                <w:b/>
                <w:bCs w:val="0"/>
                <w:color w:val="auto"/>
                <w:sz w:val="24"/>
                <w:szCs w:val="24"/>
                <w:highlight w:val="none"/>
                <w:u w:val="single"/>
              </w:rPr>
              <w:t xml:space="preserve">日</w:t>
            </w:r>
            <w:r>
              <w:rPr>
                <w:rFonts w:hint="eastAsia" w:asciiTheme="minorEastAsia" w:hAnsiTheme="minorEastAsia" w:eastAsiaTheme="minorEastAsia" w:cstheme="minorEastAsia"/>
                <w:b/>
                <w:bCs w:val="0"/>
                <w:color w:val="auto"/>
                <w:sz w:val="24"/>
                <w:szCs w:val="24"/>
                <w:highlight w:val="none"/>
                <w:u w:val="single"/>
                <w:lang w:val="en-US" w:eastAsia="zh-CN"/>
              </w:rPr>
              <w:t xml:space="preserve">14</w:t>
            </w:r>
            <w:r>
              <w:rPr>
                <w:rFonts w:hint="eastAsia" w:asciiTheme="minorEastAsia" w:hAnsiTheme="minorEastAsia" w:eastAsiaTheme="minorEastAsia" w:cstheme="minorEastAsia"/>
                <w:b/>
                <w:bCs w:val="0"/>
                <w:color w:val="auto"/>
                <w:sz w:val="24"/>
                <w:szCs w:val="24"/>
                <w:highlight w:val="none"/>
                <w:u w:val="single"/>
              </w:rPr>
              <w:t xml:space="preserve">:</w:t>
            </w:r>
            <w:r>
              <w:rPr>
                <w:rFonts w:hint="eastAsia" w:asciiTheme="minorEastAsia" w:hAnsiTheme="minorEastAsia" w:eastAsiaTheme="minorEastAsia" w:cstheme="minorEastAsia"/>
                <w:b/>
                <w:bCs w:val="0"/>
                <w:color w:val="auto"/>
                <w:sz w:val="24"/>
                <w:szCs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响应文件</w:t>
            </w:r>
            <w:r>
              <w:rPr>
                <w:rFonts w:hint="eastAsia" w:asciiTheme="minorEastAsia" w:hAnsiTheme="minorEastAsia" w:eastAsiaTheme="minorEastAsia" w:cstheme="minorEastAsia"/>
                <w:color w:val="auto"/>
                <w:sz w:val="24"/>
                <w:szCs w:val="24"/>
                <w:highlight w:val="none"/>
                <w:lang w:val="en-US" w:eastAsia="zh-CN"/>
              </w:rPr>
              <w:t xml:space="preserve">提交</w:t>
            </w:r>
            <w:r>
              <w:rPr>
                <w:rFonts w:hint="eastAsia" w:asciiTheme="minorEastAsia" w:hAnsiTheme="minorEastAsia" w:eastAsiaTheme="minorEastAsia" w:cstheme="minorEastAsia"/>
                <w:color w:val="auto"/>
                <w:sz w:val="24"/>
                <w:szCs w:val="24"/>
                <w:highlight w:val="none"/>
              </w:rPr>
              <w:t xml:space="preserve">方式：网上</w:t>
            </w:r>
            <w:r>
              <w:rPr>
                <w:rFonts w:hint="eastAsia" w:asciiTheme="minorEastAsia" w:hAnsiTheme="minorEastAsia" w:eastAsiaTheme="minorEastAsia" w:cstheme="minorEastAsia"/>
                <w:color w:val="auto"/>
                <w:sz w:val="24"/>
                <w:szCs w:val="24"/>
                <w:highlight w:val="none"/>
                <w:lang w:val="en-US" w:eastAsia="zh-CN"/>
              </w:rPr>
              <w:t xml:space="preserve">响应文件提交</w:t>
            </w:r>
            <w:r>
              <w:rPr>
                <w:rFonts w:hint="eastAsia" w:asciiTheme="minorEastAsia" w:hAnsiTheme="minorEastAsia" w:eastAsiaTheme="minorEastAsia" w:cstheme="minorEastAsia"/>
                <w:color w:val="auto"/>
                <w:sz w:val="24"/>
                <w:szCs w:val="24"/>
                <w:highlight w:val="none"/>
              </w:rPr>
              <w:t xml:space="preserve">截止时间前苏采云投标客户端</w:t>
            </w:r>
            <w:r>
              <w:rPr>
                <w:rFonts w:hint="eastAsia" w:asciiTheme="minorEastAsia" w:hAnsiTheme="minorEastAsia" w:eastAsiaTheme="minorEastAsia" w:cstheme="minorEastAsia"/>
                <w:color w:val="auto"/>
                <w:sz w:val="24"/>
                <w:szCs w:val="24"/>
                <w:highlight w:val="none"/>
                <w:lang w:val="en-US" w:eastAsia="zh-CN"/>
              </w:rPr>
              <w:t xml:space="preserve">提交。</w:t>
            </w:r>
            <w:r/>
          </w:p>
          <w:p>
            <w:pPr>
              <w:ind w:firstLine="480"/>
              <w:keepLines w:val="0"/>
              <w:keepNext w:val="0"/>
              <w:pageBreakBefore w:val="0"/>
              <w:spacing w:line="360" w:lineRule="auto"/>
              <w:widowControl/>
              <w:tabs>
                <w:tab w:val="left" w:pos="360" w:leader="none"/>
              </w:tabs>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响应文件开启</w:t>
            </w:r>
            <w:r>
              <w:rPr>
                <w:rFonts w:hint="eastAsia" w:asciiTheme="minorEastAsia" w:hAnsiTheme="minorEastAsia" w:eastAsiaTheme="minorEastAsia" w:cstheme="minorEastAsia"/>
                <w:color w:val="auto"/>
                <w:sz w:val="24"/>
                <w:szCs w:val="24"/>
                <w:highlight w:val="none"/>
              </w:rPr>
              <w:t xml:space="preserve">地点：</w:t>
            </w:r>
            <w:r>
              <w:rPr>
                <w:rFonts w:hint="eastAsia" w:asciiTheme="minorEastAsia" w:hAnsiTheme="minorEastAsia" w:eastAsiaTheme="minorEastAsia" w:cstheme="minorEastAsia"/>
                <w:color w:val="auto"/>
                <w:sz w:val="24"/>
                <w:szCs w:val="24"/>
                <w:highlight w:val="none"/>
                <w:lang w:val="en-US" w:eastAsia="zh-CN"/>
              </w:rPr>
              <w:t xml:space="preserve">江苏省政府采购（苏采云）平台</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widowControl/>
              <w:rPr>
                <w:rFonts w:ascii="宋体"/>
                <w:color w:val="auto"/>
                <w:sz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响应文件</w:t>
            </w:r>
            <w:r>
              <w:rPr>
                <w:rFonts w:hint="eastAsia" w:asciiTheme="minorEastAsia" w:hAnsiTheme="minorEastAsia" w:eastAsiaTheme="minorEastAsia" w:cstheme="minorEastAsia"/>
                <w:color w:val="auto"/>
                <w:sz w:val="24"/>
                <w:szCs w:val="24"/>
                <w:highlight w:val="none"/>
              </w:rPr>
              <w:t xml:space="preserve">解密时间：开启解密后半小时</w:t>
            </w:r>
            <w:r>
              <w:rPr>
                <w:rFonts w:hint="eastAsia" w:asciiTheme="minorEastAsia" w:hAnsiTheme="minorEastAsia" w:eastAsiaTheme="minorEastAsia" w:cstheme="minorEastAsia"/>
                <w:color w:val="auto"/>
                <w:sz w:val="24"/>
                <w:szCs w:val="24"/>
                <w:highlight w:val="none"/>
                <w:lang w:eastAsia="zh-CN"/>
              </w:rPr>
              <w:t xml:space="preserve">。</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spacing w:line="360" w:lineRule="auto"/>
              <w:widowControl/>
              <w:rPr>
                <w:rFonts w:ascii="宋体"/>
                <w:sz w:val="24"/>
                <w:highlight w:val="none"/>
              </w:rPr>
            </w:pPr>
            <w:r>
              <w:rPr>
                <w:rFonts w:ascii="宋体"/>
                <w:sz w:val="24"/>
                <w:highlight w:val="none"/>
              </w:rPr>
              <w:t xml:space="preserve">磋商时间：</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12</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18</w:t>
            </w:r>
            <w:r>
              <w:rPr>
                <w:rFonts w:hint="eastAsia" w:asciiTheme="minorEastAsia" w:hAnsiTheme="minorEastAsia" w:eastAsiaTheme="minorEastAsia" w:cstheme="minorEastAsia"/>
                <w:b/>
                <w:bCs w:val="0"/>
                <w:color w:val="auto"/>
                <w:sz w:val="24"/>
                <w:szCs w:val="24"/>
                <w:highlight w:val="none"/>
                <w:u w:val="single"/>
              </w:rPr>
              <w:t xml:space="preserve">日</w:t>
            </w:r>
            <w:r>
              <w:rPr>
                <w:rFonts w:hint="eastAsia" w:asciiTheme="minorEastAsia" w:hAnsiTheme="minorEastAsia" w:eastAsiaTheme="minorEastAsia" w:cstheme="minorEastAsia"/>
                <w:b/>
                <w:bCs w:val="0"/>
                <w:color w:val="auto"/>
                <w:sz w:val="24"/>
                <w:szCs w:val="24"/>
                <w:highlight w:val="none"/>
                <w:u w:val="single"/>
                <w:lang w:val="en-US" w:eastAsia="zh-CN"/>
              </w:rPr>
              <w:t xml:space="preserve">14</w:t>
            </w:r>
            <w:r>
              <w:rPr>
                <w:rFonts w:hint="eastAsia" w:asciiTheme="minorEastAsia" w:hAnsiTheme="minorEastAsia" w:eastAsiaTheme="minorEastAsia" w:cstheme="minorEastAsia"/>
                <w:b/>
                <w:bCs w:val="0"/>
                <w:color w:val="auto"/>
                <w:sz w:val="24"/>
                <w:szCs w:val="24"/>
                <w:highlight w:val="none"/>
                <w:u w:val="single"/>
              </w:rPr>
              <w:t xml:space="preserve">:</w:t>
            </w:r>
            <w:r>
              <w:rPr>
                <w:rFonts w:hint="eastAsia" w:asciiTheme="minorEastAsia" w:hAnsiTheme="minorEastAsia" w:eastAsiaTheme="minorEastAsia" w:cstheme="minorEastAsia"/>
                <w:b/>
                <w:bCs w:val="0"/>
                <w:color w:val="auto"/>
                <w:sz w:val="24"/>
                <w:szCs w:val="24"/>
                <w:highlight w:val="none"/>
                <w:u w:val="single"/>
                <w:lang w:val="en-US" w:eastAsia="zh-CN"/>
              </w:rPr>
              <w:t xml:space="preserve">00</w:t>
            </w:r>
            <w:r>
              <w:rPr>
                <w:rFonts w:ascii="宋体" w:cs="宋体"/>
                <w:sz w:val="24"/>
                <w:highlight w:val="none"/>
              </w:rPr>
              <w:t xml:space="preserve">；</w:t>
            </w:r>
            <w:r/>
          </w:p>
          <w:p>
            <w:pPr>
              <w:spacing w:line="360" w:lineRule="auto"/>
              <w:widowControl/>
              <w:rPr>
                <w:rFonts w:ascii="宋体"/>
                <w:sz w:val="24"/>
                <w:highlight w:val="none"/>
              </w:rPr>
            </w:pPr>
            <w:r>
              <w:rPr>
                <w:rFonts w:ascii="宋体"/>
                <w:sz w:val="24"/>
                <w:highlight w:val="none"/>
              </w:rPr>
              <w:t xml:space="preserve">磋商地点：</w:t>
            </w:r>
            <w:r>
              <w:rPr>
                <w:rFonts w:hint="eastAsia" w:ascii="宋体" w:hAnsi="宋体"/>
                <w:sz w:val="24"/>
                <w:highlight w:val="none"/>
                <w:lang w:val="en-US" w:eastAsia="zh-CN"/>
              </w:rPr>
              <w:t xml:space="preserve">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ascii="宋体"/>
                <w:sz w:val="24"/>
              </w:rPr>
            </w:pPr>
            <w:r>
              <w:rPr>
                <w:rFonts w:ascii="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spacing w:line="360" w:lineRule="auto"/>
              <w:widowControl/>
              <w:rPr>
                <w:rFonts w:ascii="宋体"/>
                <w:sz w:val="24"/>
                <w:highlight w:val="none"/>
              </w:rPr>
            </w:pPr>
            <w:r>
              <w:rPr>
                <w:rFonts w:ascii="宋体"/>
                <w:sz w:val="24"/>
                <w:highlight w:val="none"/>
              </w:rPr>
              <w:t xml:space="preserve">确定成交单位时间：</w:t>
            </w:r>
            <w:r>
              <w:rPr>
                <w:rFonts w:hint="eastAsia" w:asciiTheme="minorEastAsia" w:hAnsiTheme="minorEastAsia" w:eastAsiaTheme="minorEastAsia" w:cstheme="minorEastAsia"/>
                <w:b/>
                <w:color w:val="auto"/>
                <w:sz w:val="24"/>
                <w:szCs w:val="24"/>
                <w:highlight w:val="none"/>
                <w:u w:val="single"/>
              </w:rPr>
              <w:t xml:space="preserve">202</w:t>
            </w:r>
            <w:r>
              <w:rPr>
                <w:rFonts w:hint="eastAsia" w:asciiTheme="minorEastAsia" w:hAnsiTheme="minorEastAsia" w:eastAsiaTheme="minorEastAsia" w:cstheme="minorEastAsia"/>
                <w:b/>
                <w:color w:val="auto"/>
                <w:sz w:val="24"/>
                <w:szCs w:val="24"/>
                <w:highlight w:val="none"/>
                <w:u w:val="single"/>
                <w:lang w:val="en-US" w:eastAsia="zh-CN"/>
              </w:rPr>
              <w:t xml:space="preserve">5</w:t>
            </w:r>
            <w:r>
              <w:rPr>
                <w:rFonts w:hint="eastAsia" w:asciiTheme="minorEastAsia" w:hAnsiTheme="minorEastAsia" w:eastAsiaTheme="minorEastAsia" w:cstheme="minorEastAsia"/>
                <w:b/>
                <w:color w:val="auto"/>
                <w:sz w:val="24"/>
                <w:szCs w:val="24"/>
                <w:highlight w:val="none"/>
                <w:u w:val="singl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12</w:t>
            </w:r>
            <w:r>
              <w:rPr>
                <w:rFonts w:hint="eastAsia" w:asciiTheme="minorEastAsia" w:hAnsiTheme="minorEastAsia" w:eastAsiaTheme="minorEastAsia" w:cstheme="minorEastAsia"/>
                <w:b/>
                <w:color w:val="auto"/>
                <w:sz w:val="24"/>
                <w:szCs w:val="24"/>
                <w:highlight w:val="none"/>
                <w:u w:val="single"/>
              </w:rPr>
              <w:t xml:space="preserve">月</w:t>
            </w:r>
            <w:r>
              <w:rPr>
                <w:rFonts w:hint="eastAsia" w:asciiTheme="minorEastAsia" w:hAnsiTheme="minorEastAsia" w:eastAsiaTheme="minorEastAsia" w:cstheme="minorEastAsia"/>
                <w:b/>
                <w:color w:val="auto"/>
                <w:sz w:val="24"/>
                <w:szCs w:val="24"/>
                <w:highlight w:val="none"/>
                <w:u w:val="single"/>
                <w:lang w:val="en-US" w:eastAsia="zh-CN"/>
              </w:rPr>
              <w:t xml:space="preserve">18</w:t>
            </w:r>
            <w:r>
              <w:rPr>
                <w:rFonts w:hint="eastAsia" w:asciiTheme="minorEastAsia" w:hAnsiTheme="minorEastAsia" w:eastAsiaTheme="minorEastAsia" w:cstheme="minorEastAsia"/>
                <w:b/>
                <w:bCs w:val="0"/>
                <w:color w:val="auto"/>
                <w:sz w:val="24"/>
                <w:szCs w:val="24"/>
                <w:highlight w:val="none"/>
                <w:u w:val="single"/>
              </w:rPr>
              <w:t xml:space="preserve">日</w:t>
            </w:r>
            <w:r>
              <w:rPr>
                <w:rFonts w:ascii="宋体"/>
                <w:sz w:val="24"/>
                <w:highlight w:val="none"/>
              </w:rPr>
              <w:t xml:space="preserve">评审结束</w:t>
            </w:r>
            <w:r/>
          </w:p>
          <w:p>
            <w:pPr>
              <w:spacing w:line="360" w:lineRule="auto"/>
              <w:widowControl/>
              <w:rPr>
                <w:rFonts w:ascii="宋体"/>
                <w:sz w:val="24"/>
                <w:highlight w:val="none"/>
              </w:rPr>
            </w:pPr>
            <w:r>
              <w:rPr>
                <w:rFonts w:ascii="宋体"/>
                <w:sz w:val="24"/>
                <w:highlight w:val="none"/>
              </w:rPr>
              <w:t xml:space="preserve">确定成交单位地点：</w:t>
            </w:r>
            <w:r>
              <w:rPr>
                <w:rFonts w:hint="eastAsia" w:ascii="宋体" w:hAnsi="宋体"/>
                <w:sz w:val="24"/>
                <w:highlight w:val="none"/>
                <w:lang w:val="en-US" w:eastAsia="zh-CN"/>
              </w:rPr>
              <w:t xml:space="preserve">江苏省政府采购（苏采云）平台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360" w:lineRule="auto"/>
              <w:widowControl/>
              <w:rPr>
                <w:rFonts w:hint="default" w:ascii="宋体" w:eastAsia="宋体"/>
                <w:sz w:val="24"/>
                <w:lang w:val="en-US" w:eastAsia="zh-CN"/>
              </w:rPr>
            </w:pPr>
            <w:r>
              <w:rPr>
                <w:rFonts w:hint="eastAsia" w:ascii="宋体"/>
                <w:sz w:val="24"/>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119"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firstLine="480"/>
              <w:spacing w:line="440" w:lineRule="exact"/>
              <w:widowControl/>
              <w:rPr>
                <w:rFonts w:hint="default" w:ascii="Times New Roman" w:hAnsi="Times New Roman" w:eastAsia="宋体" w:cs="Times New Roman"/>
                <w:sz w:val="24"/>
                <w:highlight w:val="none"/>
                <w:lang w:val="en-US"/>
              </w:rPr>
            </w:pPr>
            <w:r>
              <w:rPr>
                <w:rFonts w:ascii="Times New Roman" w:hAnsi="Times New Roman" w:eastAsia="宋体" w:cs="Times New Roman"/>
                <w:sz w:val="24"/>
                <w:highlight w:val="none"/>
                <w:lang w:val="zh-CN"/>
              </w:rPr>
              <w:t xml:space="preserve">采购人：</w:t>
            </w:r>
            <w:r>
              <w:rPr>
                <w:rFonts w:hint="eastAsia" w:ascii="Times New Roman" w:hAnsi="Times New Roman" w:eastAsia="宋体" w:cs="Times New Roman"/>
                <w:sz w:val="24"/>
                <w:highlight w:val="none"/>
                <w:lang w:val="en-US" w:eastAsia="zh-CN"/>
              </w:rPr>
              <w:t xml:space="preserve">无锡市东林书院和名人故居管理中心</w:t>
            </w:r>
            <w:r/>
          </w:p>
          <w:p>
            <w:pPr>
              <w:ind w:firstLine="480"/>
              <w:spacing w:line="440" w:lineRule="exact"/>
              <w:widowControl/>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联系地址：</w:t>
            </w:r>
            <w:r>
              <w:rPr>
                <w:rFonts w:hint="eastAsia" w:ascii="Times New Roman" w:hAnsi="Times New Roman" w:eastAsia="宋体" w:cs="Times New Roman"/>
                <w:sz w:val="24"/>
                <w:highlight w:val="none"/>
                <w:lang w:val="zh-CN"/>
              </w:rPr>
              <w:t xml:space="preserve">无锡市学前街152号</w:t>
            </w:r>
            <w:r/>
          </w:p>
          <w:p>
            <w:pPr>
              <w:ind w:firstLine="480"/>
              <w:spacing w:line="440" w:lineRule="exact"/>
              <w:widowControl/>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联系人：</w:t>
            </w:r>
            <w:r>
              <w:rPr>
                <w:rFonts w:hint="eastAsia" w:ascii="Times New Roman" w:hAnsi="Times New Roman" w:eastAsia="宋体" w:cs="Times New Roman"/>
                <w:sz w:val="24"/>
                <w:highlight w:val="none"/>
                <w:lang w:val="en-US" w:eastAsia="zh-CN"/>
              </w:rPr>
              <w:t xml:space="preserve">王建良</w:t>
            </w:r>
            <w:r/>
          </w:p>
          <w:p>
            <w:pPr>
              <w:ind w:firstLine="480"/>
              <w:spacing w:line="440" w:lineRule="exact"/>
              <w:widowControl/>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联系电话：</w:t>
            </w:r>
            <w:r>
              <w:rPr>
                <w:rFonts w:hint="eastAsia" w:ascii="Times New Roman" w:hAnsi="Times New Roman" w:eastAsia="宋体" w:cs="Times New Roman"/>
                <w:sz w:val="24"/>
                <w:highlight w:val="none"/>
                <w:lang w:val="en-US" w:eastAsia="zh-CN"/>
              </w:rPr>
              <w:t xml:space="preserve">0510-82733829</w:t>
            </w:r>
            <w:r/>
          </w:p>
          <w:p>
            <w:pPr>
              <w:ind w:firstLine="480"/>
              <w:spacing w:line="440" w:lineRule="exact"/>
              <w:widowControl/>
              <w:rPr>
                <w:sz w:val="24"/>
                <w:lang w:val="zh-CN"/>
              </w:rPr>
            </w:pPr>
            <w:r>
              <w:rPr>
                <w:sz w:val="24"/>
                <w:lang w:val="zh-CN"/>
              </w:rPr>
              <w:t xml:space="preserve">采购代理机构：江苏建圆建方工程管理咨询有限公司</w:t>
            </w:r>
            <w:r/>
          </w:p>
          <w:p>
            <w:pPr>
              <w:ind w:firstLine="480"/>
              <w:spacing w:line="440" w:lineRule="exact"/>
              <w:widowControl/>
              <w:rPr>
                <w:rFonts w:hint="eastAsia" w:ascii="Times New Roman" w:hAnsi="Times New Roman" w:eastAsia="宋体" w:cs="Times New Roman"/>
                <w:sz w:val="24"/>
                <w:lang w:val="en-US" w:eastAsia="zh-CN"/>
              </w:rPr>
            </w:pPr>
            <w:r>
              <w:rPr>
                <w:rFonts w:ascii="Times New Roman" w:hAnsi="Times New Roman" w:eastAsia="宋体" w:cs="Times New Roman"/>
                <w:sz w:val="24"/>
                <w:lang w:val="zh-CN"/>
              </w:rPr>
              <w:t xml:space="preserve">联系人：</w:t>
            </w:r>
            <w:r>
              <w:rPr>
                <w:rFonts w:hint="eastAsia" w:ascii="Times New Roman" w:hAnsi="Times New Roman" w:eastAsia="宋体" w:cs="Times New Roman"/>
                <w:sz w:val="24"/>
                <w:lang w:val="en-US" w:eastAsia="zh-CN"/>
              </w:rPr>
              <w:t xml:space="preserve">崔立依</w:t>
            </w:r>
            <w:r/>
          </w:p>
          <w:p>
            <w:pPr>
              <w:ind w:firstLine="480"/>
              <w:spacing w:line="440" w:lineRule="exact"/>
              <w:widowControl/>
              <w:rPr>
                <w:rFonts w:hint="default" w:ascii="Times New Roman" w:hAnsi="Times New Roman" w:eastAsia="宋体" w:cs="Times New Roman"/>
                <w:sz w:val="24"/>
                <w:lang w:val="en-US"/>
              </w:rPr>
            </w:pPr>
            <w:r>
              <w:rPr>
                <w:rFonts w:ascii="Times New Roman" w:hAnsi="Times New Roman" w:eastAsia="宋体" w:cs="Times New Roman"/>
                <w:sz w:val="24"/>
                <w:lang w:val="zh-CN"/>
              </w:rPr>
              <w:t xml:space="preserve">联系电话、传真：0510-88207527、</w:t>
            </w:r>
            <w:r>
              <w:rPr>
                <w:rFonts w:hint="eastAsia" w:ascii="Times New Roman" w:hAnsi="Times New Roman" w:eastAsia="宋体" w:cs="Times New Roman"/>
                <w:sz w:val="24"/>
                <w:lang w:val="en-US" w:eastAsia="zh-CN"/>
              </w:rPr>
              <w:t xml:space="preserve">15961818772</w:t>
            </w:r>
            <w:r/>
          </w:p>
          <w:p>
            <w:pPr>
              <w:ind w:right="-334" w:firstLine="480"/>
              <w:jc w:val="left"/>
              <w:spacing w:line="440" w:lineRule="exact"/>
              <w:widowControl/>
              <w:rPr>
                <w:sz w:val="24"/>
              </w:rPr>
            </w:pPr>
            <w:r>
              <w:rPr>
                <w:sz w:val="24"/>
              </w:rPr>
              <w:t xml:space="preserve">联系地址：</w:t>
            </w:r>
            <w:r>
              <w:rPr>
                <w:rFonts w:hint="eastAsia"/>
                <w:sz w:val="24"/>
                <w:lang w:val="zh-CN"/>
              </w:rPr>
              <w:t xml:space="preserve">无锡市锡山区安镇街道春风南路2号智行科创园9号楼12楼</w:t>
            </w:r>
            <w:r/>
          </w:p>
          <w:p>
            <w:pPr>
              <w:ind w:right="-334" w:firstLine="480"/>
              <w:jc w:val="left"/>
              <w:spacing w:line="440" w:lineRule="exact"/>
              <w:widowControl/>
              <w:rPr>
                <w:sz w:val="24"/>
              </w:rPr>
            </w:pPr>
            <w:r>
              <w:rPr>
                <w:sz w:val="24"/>
              </w:rPr>
              <w:t xml:space="preserve">邮政编码：</w:t>
            </w:r>
            <w:r>
              <w:rPr>
                <w:sz w:val="24"/>
              </w:rPr>
              <w:t xml:space="preserve">214000</w:t>
            </w:r>
            <w:r/>
          </w:p>
          <w:p>
            <w:pPr>
              <w:ind w:firstLine="480"/>
              <w:spacing w:line="360" w:lineRule="auto"/>
              <w:widowControl/>
              <w:rPr>
                <w:rFonts w:ascii="宋体" w:cs="宋体"/>
                <w:sz w:val="24"/>
              </w:rPr>
            </w:pPr>
            <w:r>
              <w:rPr>
                <w:sz w:val="24"/>
              </w:rPr>
              <w:t xml:space="preserve">电子邮件地址：jyjfzbdl@163.com</w:t>
            </w:r>
            <w:r/>
          </w:p>
        </w:tc>
      </w:tr>
      <w:tr>
        <w:trPr/>
        <w:tc>
          <w:tcPr>
            <w:tcW w:w="1203" w:type="dxa"/>
            <w:vAlign w:val="center"/>
            <w:textDirection w:val="lrTb"/>
            <w:noWrap w:val="false"/>
          </w:tcPr>
          <w:p>
            <w:pPr>
              <w:jc w:val="center"/>
              <w:spacing w:line="360" w:lineRule="auto"/>
              <w:widowControl/>
              <w:rPr>
                <w:sz w:val="24"/>
              </w:rPr>
            </w:pPr>
            <w:r>
              <w:rPr>
                <w:rFonts w:hint="eastAsia"/>
                <w:sz w:val="24"/>
              </w:rPr>
              <w:t xml:space="preserve">13</w:t>
            </w:r>
            <w:r/>
          </w:p>
        </w:tc>
        <w:tc>
          <w:tcPr>
            <w:tcW w:w="8119"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”点击“江苏省政府采购（苏采云）平台”——“用户注册”按钮进入注册界面进行账号注册并填写申请信息，也可以直接通过http://jszfcg.jscz.gov.cn/jszc/register进入注册界面。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eastAsia="zh-CN"/>
              </w:rPr>
              <w:t xml:space="preserve">一楼</w:t>
            </w:r>
            <w:r>
              <w:rPr>
                <w:rFonts w:hint="eastAsia" w:ascii="宋体" w:hAnsi="宋体" w:cs="宋体"/>
                <w:sz w:val="24"/>
              </w:rPr>
              <w:t xml:space="preserve">），办理手续及流程详见http://jsxcmm.com/help/gys.html，技术服务电话：0510-81827781（服务时间：工作日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及政府采购客户端工具也可通过“苏采云”系统--已参与项目--报名详情页面内相应链接进行下载。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可访问江苏政府采购网--办事指南--“资料下载”进行下载《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119"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keepLines w:val="0"/>
        <w:keepNext w:val="0"/>
        <w:pageBreakBefore w:val="0"/>
        <w:spacing w:before="313" w:after="313" w:line="360" w:lineRule="auto"/>
        <w:widowControl/>
        <w:rPr>
          <w:rFonts w:hint="eastAsia" w:ascii="黑体" w:eastAsia="黑体"/>
          <w:b/>
          <w:sz w:val="44"/>
          <w:szCs w:val="44"/>
        </w:rPr>
      </w:pPr>
      <w:r>
        <w:br w:type="page" w:clear="all"/>
      </w:r>
      <w:r>
        <w:rPr>
          <w:rFonts w:hint="eastAsia" w:ascii="黑体" w:eastAsia="黑体"/>
          <w:b/>
          <w:sz w:val="44"/>
          <w:szCs w:val="44"/>
        </w:rPr>
        <w:t xml:space="preserve">第二部分. 供应商须知</w:t>
      </w:r>
      <w:r/>
    </w:p>
    <w:p>
      <w:pPr>
        <w:ind w:firstLine="240"/>
        <w:spacing w:line="360" w:lineRule="auto"/>
        <w:rPr>
          <w:rFonts w:ascii="宋体"/>
          <w:b/>
          <w:bCs/>
          <w:sz w:val="24"/>
        </w:rPr>
        <w:outlineLvl w:val="0"/>
      </w:pPr>
      <w:r>
        <w:rPr>
          <w:rFonts w:ascii="宋体"/>
          <w:b/>
          <w:bCs/>
          <w:sz w:val="24"/>
        </w:rPr>
        <w:t xml:space="preserve">（一）遵循原则：</w:t>
      </w:r>
      <w:r/>
    </w:p>
    <w:p>
      <w:pPr>
        <w:ind w:firstLine="240"/>
        <w:spacing w:line="360" w:lineRule="auto"/>
        <w:rPr>
          <w:rFonts w:ascii="宋体"/>
          <w:sz w:val="24"/>
        </w:rPr>
      </w:pPr>
      <w:r>
        <w:rPr>
          <w:rFonts w:ascii="宋体"/>
          <w:sz w:val="24"/>
        </w:rPr>
        <w:t xml:space="preserve">公开透明原则、公平竞争原则、公正原则和诚实信用原则。</w:t>
      </w:r>
      <w:r/>
    </w:p>
    <w:p>
      <w:pPr>
        <w:ind w:firstLine="240"/>
        <w:spacing w:line="360" w:lineRule="auto"/>
        <w:rPr>
          <w:rFonts w:ascii="宋体"/>
          <w:b/>
          <w:bCs/>
          <w:sz w:val="24"/>
        </w:rPr>
        <w:outlineLvl w:val="0"/>
      </w:pPr>
      <w:r>
        <w:rPr>
          <w:rFonts w:ascii="宋体"/>
          <w:b/>
          <w:bCs/>
          <w:sz w:val="24"/>
        </w:rPr>
        <w:t xml:space="preserve">（二）竞争性磋商文件：</w:t>
      </w:r>
      <w:r/>
    </w:p>
    <w:p>
      <w:pPr>
        <w:ind w:firstLine="360"/>
        <w:spacing w:line="360" w:lineRule="auto"/>
        <w:rPr>
          <w:rFonts w:hint="eastAsia" w:ascii="宋体"/>
          <w:sz w:val="24"/>
          <w:lang w:val="en-US" w:eastAsia="zh-CN"/>
        </w:rPr>
      </w:pPr>
      <w:r>
        <w:rPr>
          <w:rFonts w:hint="eastAsia" w:ascii="宋体"/>
          <w:sz w:val="24"/>
          <w:lang w:val="en-US" w:eastAsia="zh-CN"/>
        </w:rPr>
        <w:t xml:space="preserve">1、采购文件包括文件目录所列全部内容，供应商应仔细阅读，并在响应文件中充分响应采购文件的所有要求。</w:t>
      </w:r>
      <w:r/>
    </w:p>
    <w:p>
      <w:pPr>
        <w:ind w:firstLine="360"/>
        <w:spacing w:line="360" w:lineRule="auto"/>
        <w:rPr>
          <w:rFonts w:hint="eastAsia" w:ascii="宋体"/>
          <w:sz w:val="24"/>
          <w:lang w:val="en-US" w:eastAsia="zh-CN"/>
        </w:rPr>
      </w:pPr>
      <w:r>
        <w:rPr>
          <w:rFonts w:hint="eastAsia" w:ascii="宋体"/>
          <w:sz w:val="24"/>
          <w:lang w:val="en-US" w:eastAsia="zh-CN"/>
        </w:rPr>
        <w:t xml:space="preserve">2、供应商应登录“苏采云”系统（http://jszfcg.jsczt.cn/）下载采购文件及有关资料，按采购文件要求制作、上传响应文件，并对采购文件各项内容作出实质性响应，否则报价无效。</w:t>
      </w:r>
      <w:r/>
    </w:p>
    <w:p>
      <w:pPr>
        <w:ind w:firstLine="360"/>
        <w:spacing w:line="360" w:lineRule="auto"/>
        <w:rPr>
          <w:rFonts w:hint="eastAsia" w:ascii="宋体"/>
          <w:sz w:val="24"/>
          <w:lang w:val="en-US" w:eastAsia="zh-CN"/>
        </w:rPr>
      </w:pPr>
      <w:r>
        <w:rPr>
          <w:rFonts w:hint="eastAsia" w:ascii="宋体"/>
          <w:sz w:val="24"/>
          <w:lang w:val="en-US" w:eastAsia="zh-CN"/>
        </w:rPr>
        <w:t xml:space="preserve">3、供应商一旦参加本项目投标，即表明承诺接受了本采购文件中所有条件和规定。</w:t>
      </w:r>
      <w:r/>
    </w:p>
    <w:p>
      <w:pPr>
        <w:ind w:firstLine="360"/>
        <w:spacing w:line="360" w:lineRule="auto"/>
        <w:rPr>
          <w:rFonts w:hint="eastAsia" w:ascii="宋体"/>
          <w:sz w:val="24"/>
          <w:lang w:val="en-US" w:eastAsia="zh-CN"/>
        </w:rPr>
      </w:pPr>
      <w:r>
        <w:rPr>
          <w:rFonts w:hint="eastAsia" w:ascii="宋体"/>
          <w:sz w:val="24"/>
          <w:lang w:val="en-US" w:eastAsia="zh-CN"/>
        </w:rPr>
        <w:t xml:space="preserve">4、采购文件中的“法定代表人”是指供应商的营业执照的“法定代表人”或相关部门的登记证明文件中的“负责人”。</w:t>
      </w:r>
      <w:r/>
    </w:p>
    <w:p>
      <w:pPr>
        <w:ind w:firstLine="360"/>
        <w:spacing w:line="360" w:lineRule="auto"/>
        <w:rPr>
          <w:rFonts w:hint="default" w:ascii="宋体"/>
          <w:sz w:val="24"/>
          <w:lang w:val="en-US" w:eastAsia="zh-CN"/>
        </w:rPr>
      </w:pPr>
      <w:r>
        <w:rPr>
          <w:rFonts w:hint="eastAsia" w:asci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360"/>
        <w:spacing w:line="360" w:lineRule="auto"/>
        <w:rPr>
          <w:rFonts w:ascii="宋体"/>
          <w:sz w:val="24"/>
        </w:rPr>
      </w:pPr>
      <w:r>
        <w:rPr>
          <w:rFonts w:hint="eastAsia" w:ascii="宋体"/>
          <w:sz w:val="24"/>
          <w:lang w:val="en-US" w:eastAsia="zh-CN"/>
        </w:rPr>
        <w:t xml:space="preserve">6、采购文件仅作为本次采购投标使用。</w:t>
      </w:r>
      <w:r/>
    </w:p>
    <w:p>
      <w:pPr>
        <w:ind w:firstLine="240"/>
        <w:spacing w:line="360" w:lineRule="auto"/>
        <w:rPr>
          <w:rFonts w:ascii="宋体"/>
          <w:b/>
          <w:bCs/>
          <w:sz w:val="24"/>
        </w:rPr>
        <w:outlineLvl w:val="0"/>
      </w:pPr>
      <w:r>
        <w:rPr>
          <w:rFonts w:ascii="宋体"/>
          <w:b/>
          <w:bCs/>
          <w:sz w:val="24"/>
        </w:rPr>
        <w:t xml:space="preserve">（三）竞争性磋商文件的解释：</w:t>
      </w:r>
      <w:r/>
    </w:p>
    <w:p>
      <w:pPr>
        <w:ind w:firstLine="480"/>
        <w:spacing w:line="360" w:lineRule="auto"/>
        <w:rPr>
          <w:rFonts w:hint="eastAsia" w:ascii="宋体"/>
          <w:sz w:val="24"/>
        </w:rPr>
      </w:pPr>
      <w:r>
        <w:rPr>
          <w:rFonts w:hint="eastAsia" w:ascii="宋体"/>
          <w:sz w:val="24"/>
          <w:lang w:val="en-US" w:eastAsia="zh-CN"/>
        </w:rPr>
        <w:t xml:space="preserve">1、</w:t>
      </w:r>
      <w:r>
        <w:rPr>
          <w:rFonts w:hint="eastAsia" w:ascii="宋体"/>
          <w:sz w:val="24"/>
        </w:rPr>
        <w:t xml:space="preserve">本项目不召开</w:t>
      </w:r>
      <w:r>
        <w:rPr>
          <w:rFonts w:hint="eastAsia" w:ascii="宋体"/>
          <w:sz w:val="24"/>
          <w:lang w:val="en-US" w:eastAsia="zh-CN"/>
        </w:rPr>
        <w:t xml:space="preserve">磋商</w:t>
      </w:r>
      <w:r>
        <w:rPr>
          <w:rFonts w:hint="eastAsia" w:ascii="宋体"/>
          <w:sz w:val="24"/>
        </w:rPr>
        <w:t xml:space="preserve">前答疑会，</w:t>
      </w:r>
      <w:r>
        <w:rPr>
          <w:rFonts w:hint="eastAsia" w:ascii="宋体"/>
          <w:sz w:val="24"/>
          <w:lang w:val="en-US" w:eastAsia="zh-CN"/>
        </w:rPr>
        <w:t xml:space="preserve">供应商</w:t>
      </w:r>
      <w:r>
        <w:rPr>
          <w:rFonts w:hint="eastAsia" w:ascii="宋体"/>
          <w:sz w:val="24"/>
        </w:rPr>
        <w:t xml:space="preserve">如有需要对</w:t>
      </w:r>
      <w:r>
        <w:rPr>
          <w:rFonts w:hint="eastAsia" w:ascii="宋体"/>
          <w:sz w:val="24"/>
          <w:lang w:val="en-US" w:eastAsia="zh-CN"/>
        </w:rPr>
        <w:t xml:space="preserve">采购</w:t>
      </w:r>
      <w:r>
        <w:rPr>
          <w:rFonts w:hint="eastAsia" w:ascii="宋体"/>
          <w:sz w:val="24"/>
        </w:rPr>
        <w:t xml:space="preserve">文件要求澄清的问题，应在</w:t>
      </w:r>
      <w:r>
        <w:rPr>
          <w:rFonts w:hint="eastAsia" w:ascii="宋体"/>
          <w:sz w:val="24"/>
          <w:lang w:val="en-US" w:eastAsia="zh-CN"/>
        </w:rPr>
        <w:t xml:space="preserve">响应文件提交</w:t>
      </w:r>
      <w:r>
        <w:rPr>
          <w:rFonts w:hint="eastAsia" w:ascii="宋体"/>
          <w:sz w:val="24"/>
        </w:rPr>
        <w:t xml:space="preserve">截止</w:t>
      </w:r>
      <w:r>
        <w:rPr>
          <w:rFonts w:hint="eastAsia" w:ascii="宋体"/>
          <w:sz w:val="24"/>
          <w:lang w:val="en-US" w:eastAsia="zh-CN"/>
        </w:rPr>
        <w:t xml:space="preserve">时间</w:t>
      </w:r>
      <w:r>
        <w:rPr>
          <w:rFonts w:hint="eastAsia" w:ascii="宋体"/>
          <w:sz w:val="24"/>
        </w:rPr>
        <w:t xml:space="preserve">至少</w:t>
      </w:r>
      <w:r>
        <w:rPr>
          <w:rFonts w:hint="eastAsia" w:ascii="宋体"/>
          <w:sz w:val="24"/>
          <w:lang w:val="en-US" w:eastAsia="zh-CN"/>
        </w:rPr>
        <w:t xml:space="preserve">五</w:t>
      </w:r>
      <w:r>
        <w:rPr>
          <w:rFonts w:hint="eastAsia" w:ascii="宋体"/>
          <w:sz w:val="24"/>
        </w:rPr>
        <w:t xml:space="preserve">日前按</w:t>
      </w:r>
      <w:r>
        <w:rPr>
          <w:rFonts w:hint="eastAsia" w:ascii="宋体"/>
          <w:sz w:val="24"/>
          <w:lang w:val="en-US" w:eastAsia="zh-CN"/>
        </w:rPr>
        <w:t xml:space="preserve">采购</w:t>
      </w:r>
      <w:r>
        <w:rPr>
          <w:rFonts w:hint="eastAsia" w:ascii="宋体"/>
          <w:sz w:val="24"/>
        </w:rPr>
        <w:t xml:space="preserve">公告或</w:t>
      </w:r>
      <w:r>
        <w:rPr>
          <w:rFonts w:hint="eastAsia" w:ascii="宋体"/>
          <w:sz w:val="24"/>
          <w:lang w:val="en-US" w:eastAsia="zh-CN"/>
        </w:rPr>
        <w:t xml:space="preserve">采购</w:t>
      </w:r>
      <w:r>
        <w:rPr>
          <w:rFonts w:hint="eastAsia" w:ascii="宋体"/>
          <w:sz w:val="24"/>
        </w:rPr>
        <w:t xml:space="preserve">文件中的通讯地址向采购人或</w:t>
      </w:r>
      <w:r>
        <w:rPr>
          <w:rFonts w:hint="eastAsia" w:ascii="宋体"/>
          <w:sz w:val="24"/>
          <w:lang w:val="en-US" w:eastAsia="zh-CN"/>
        </w:rPr>
        <w:t xml:space="preserve">采购代理机构</w:t>
      </w:r>
      <w:r>
        <w:rPr>
          <w:rFonts w:hint="eastAsia" w:ascii="宋体"/>
          <w:sz w:val="24"/>
        </w:rPr>
        <w:t xml:space="preserve">以书面形式提出。</w:t>
      </w:r>
      <w:r/>
    </w:p>
    <w:p>
      <w:pPr>
        <w:ind w:firstLine="480"/>
        <w:spacing w:line="360" w:lineRule="auto"/>
        <w:rPr>
          <w:rFonts w:ascii="宋体"/>
          <w:sz w:val="24"/>
        </w:rPr>
      </w:pPr>
      <w:r>
        <w:rPr>
          <w:rFonts w:hint="eastAsia" w:ascii="宋体"/>
          <w:sz w:val="24"/>
          <w:lang w:val="en-US" w:eastAsia="zh-CN"/>
        </w:rPr>
        <w:t xml:space="preserve">2</w:t>
      </w:r>
      <w:r>
        <w:rPr>
          <w:rFonts w:hint="eastAsia" w:ascii="宋体"/>
          <w:sz w:val="24"/>
          <w:lang w:eastAsia="zh-CN"/>
        </w:rPr>
        <w:t xml:space="preserve">、</w:t>
      </w:r>
      <w:r>
        <w:rPr>
          <w:rFonts w:hint="eastAsia" w:ascii="宋体"/>
          <w:sz w:val="24"/>
        </w:rPr>
        <w:t xml:space="preserve">本文件的最终解释权归采购人。</w:t>
      </w:r>
      <w:r/>
    </w:p>
    <w:p>
      <w:pPr>
        <w:ind w:firstLine="240"/>
        <w:spacing w:line="360" w:lineRule="auto"/>
        <w:rPr>
          <w:rFonts w:ascii="宋体"/>
          <w:b/>
          <w:bCs/>
          <w:sz w:val="24"/>
        </w:rPr>
        <w:outlineLvl w:val="0"/>
      </w:pPr>
      <w:r>
        <w:rPr>
          <w:rFonts w:ascii="宋体"/>
          <w:b/>
          <w:bCs/>
          <w:sz w:val="24"/>
        </w:rPr>
        <w:t xml:space="preserve">（四）竞争性磋商文件的补充或修正：</w:t>
      </w:r>
      <w:r/>
    </w:p>
    <w:p>
      <w:pPr>
        <w:ind w:firstLine="480"/>
        <w:spacing w:line="360" w:lineRule="auto"/>
        <w:rPr>
          <w:rFonts w:hint="eastAsia" w:ascii="宋体"/>
          <w:sz w:val="24"/>
        </w:rPr>
      </w:pPr>
      <w:r/>
      <w:bookmarkStart w:id="2" w:name="_Hlk536701168"/>
      <w:r>
        <w:rPr>
          <w:rFonts w:hint="eastAsia" w:ascii="宋体"/>
          <w:sz w:val="24"/>
        </w:rPr>
        <w:t xml:space="preserve">1．</w:t>
      </w:r>
      <w:r>
        <w:rPr>
          <w:rFonts w:ascii="宋体"/>
          <w:sz w:val="24"/>
        </w:rPr>
        <w:t xml:space="preserve">采购人或者采购代理机构可以对已发出的</w:t>
      </w:r>
      <w:r>
        <w:rPr>
          <w:rFonts w:hint="eastAsia" w:ascii="宋体"/>
          <w:sz w:val="24"/>
        </w:rPr>
        <w:t xml:space="preserve">采购文件</w:t>
      </w:r>
      <w:r>
        <w:rPr>
          <w:rFonts w:ascii="宋体"/>
          <w:sz w:val="24"/>
        </w:rPr>
        <w:t xml:space="preserve">进行必要的澄清或者修改，澄清或者修改</w:t>
      </w:r>
      <w:r>
        <w:rPr>
          <w:rFonts w:hint="eastAsia" w:ascii="宋体"/>
          <w:sz w:val="24"/>
        </w:rPr>
        <w:t xml:space="preserve">将</w:t>
      </w:r>
      <w:r>
        <w:rPr>
          <w:rFonts w:ascii="宋体"/>
          <w:sz w:val="24"/>
        </w:rPr>
        <w:t xml:space="preserve">在江苏政府采购网上发布</w:t>
      </w:r>
      <w:r>
        <w:rPr>
          <w:rFonts w:hint="eastAsia" w:ascii="宋体"/>
          <w:sz w:val="24"/>
          <w:lang w:val="en-US" w:eastAsia="zh-CN"/>
        </w:rPr>
        <w:t xml:space="preserve">更正</w:t>
      </w:r>
      <w:r>
        <w:rPr>
          <w:rFonts w:ascii="宋体"/>
          <w:sz w:val="24"/>
        </w:rPr>
        <w:t xml:space="preserve">公告。澄清或者修改的内容为采购文件的组成部分。</w:t>
      </w:r>
      <w:r/>
    </w:p>
    <w:p>
      <w:pPr>
        <w:ind w:firstLine="480"/>
        <w:spacing w:line="360" w:lineRule="auto"/>
        <w:rPr>
          <w:rFonts w:hint="eastAsia" w:ascii="宋体"/>
          <w:sz w:val="24"/>
        </w:rPr>
      </w:pPr>
      <w:r>
        <w:rPr>
          <w:rFonts w:hint="eastAsia" w:ascii="宋体"/>
          <w:sz w:val="24"/>
        </w:rPr>
        <w:t xml:space="preserve">2.</w:t>
      </w:r>
      <w:r>
        <w:rPr>
          <w:rFonts w:ascii="宋体"/>
          <w:sz w:val="24"/>
        </w:rPr>
        <w:t xml:space="preserve">澄清或者修改的内容可能影响</w:t>
      </w:r>
      <w:r>
        <w:rPr>
          <w:rFonts w:hint="eastAsia" w:ascii="宋体"/>
          <w:sz w:val="24"/>
          <w:lang w:eastAsia="zh-CN"/>
        </w:rPr>
        <w:t xml:space="preserve">响应文件</w:t>
      </w:r>
      <w:r>
        <w:rPr>
          <w:rFonts w:ascii="宋体"/>
          <w:sz w:val="24"/>
        </w:rPr>
        <w:t xml:space="preserve">编制的，采购人或者采购代理机构</w:t>
      </w:r>
      <w:r>
        <w:rPr>
          <w:rFonts w:hint="eastAsia" w:ascii="宋体"/>
          <w:sz w:val="24"/>
        </w:rPr>
        <w:t xml:space="preserve">将</w:t>
      </w:r>
      <w:r>
        <w:rPr>
          <w:rFonts w:ascii="宋体"/>
          <w:sz w:val="24"/>
        </w:rPr>
        <w:t xml:space="preserve">在</w:t>
      </w:r>
      <w:r>
        <w:rPr>
          <w:rFonts w:hint="eastAsia" w:ascii="宋体"/>
          <w:sz w:val="24"/>
          <w:lang w:eastAsia="zh-CN"/>
        </w:rPr>
        <w:t xml:space="preserve">响应文件提交截止时间</w:t>
      </w:r>
      <w:r>
        <w:rPr>
          <w:rFonts w:ascii="宋体"/>
          <w:sz w:val="24"/>
        </w:rPr>
        <w:t xml:space="preserve">至少</w:t>
      </w:r>
      <w:r>
        <w:rPr>
          <w:rFonts w:hint="eastAsia" w:ascii="宋体"/>
          <w:sz w:val="24"/>
          <w:lang w:eastAsia="zh-CN"/>
        </w:rPr>
        <w:t xml:space="preserve">5</w:t>
      </w:r>
      <w:r>
        <w:rPr>
          <w:rFonts w:ascii="宋体"/>
          <w:sz w:val="24"/>
        </w:rPr>
        <w:t xml:space="preserve">日前，</w:t>
      </w:r>
      <w:r>
        <w:rPr>
          <w:rFonts w:hint="eastAsia" w:ascii="宋体"/>
          <w:sz w:val="24"/>
          <w:lang w:val="en-US" w:eastAsia="zh-CN"/>
        </w:rPr>
        <w:t xml:space="preserve">将</w:t>
      </w:r>
      <w:r>
        <w:rPr>
          <w:rFonts w:ascii="宋体"/>
          <w:sz w:val="24"/>
        </w:rPr>
        <w:t xml:space="preserve">在江苏政府采购网上发布</w:t>
      </w:r>
      <w:r>
        <w:rPr>
          <w:rFonts w:hint="eastAsia" w:ascii="宋体"/>
          <w:sz w:val="24"/>
          <w:lang w:val="en-US" w:eastAsia="zh-CN"/>
        </w:rPr>
        <w:t xml:space="preserve">更正</w:t>
      </w:r>
      <w:r>
        <w:rPr>
          <w:rFonts w:ascii="宋体"/>
          <w:sz w:val="24"/>
        </w:rPr>
        <w:t xml:space="preserve">公告；不足</w:t>
      </w:r>
      <w:r>
        <w:rPr>
          <w:rFonts w:hint="eastAsia" w:ascii="宋体"/>
          <w:sz w:val="24"/>
          <w:lang w:eastAsia="zh-CN"/>
        </w:rPr>
        <w:t xml:space="preserve">5</w:t>
      </w:r>
      <w:r>
        <w:rPr>
          <w:rFonts w:ascii="宋体"/>
          <w:sz w:val="24"/>
        </w:rPr>
        <w:t xml:space="preserve">日的，采购人或者采购代理机构应当顺延</w:t>
      </w:r>
      <w:r>
        <w:rPr>
          <w:rFonts w:hint="eastAsia" w:ascii="宋体"/>
          <w:sz w:val="24"/>
          <w:lang w:eastAsia="zh-CN"/>
        </w:rPr>
        <w:t xml:space="preserve">响应文件提交截止时间</w:t>
      </w:r>
      <w:r>
        <w:rPr>
          <w:rFonts w:hint="eastAsia" w:ascii="宋体"/>
          <w:sz w:val="24"/>
          <w:lang w:val="en-US" w:eastAsia="zh-CN"/>
        </w:rPr>
        <w:t xml:space="preserve">及磋商时间</w:t>
      </w:r>
      <w:r>
        <w:rPr>
          <w:rFonts w:hint="eastAsia" w:ascii="宋体"/>
          <w:sz w:val="24"/>
        </w:rPr>
        <w:t xml:space="preserve">。</w:t>
      </w:r>
      <w:r/>
    </w:p>
    <w:p>
      <w:pPr>
        <w:ind w:firstLine="480"/>
        <w:spacing w:line="360" w:lineRule="auto"/>
        <w:rPr>
          <w:rFonts w:hint="eastAsia" w:ascii="宋体"/>
          <w:sz w:val="24"/>
        </w:rPr>
      </w:pPr>
      <w:r>
        <w:rPr>
          <w:rFonts w:hint="eastAsia" w:ascii="宋体"/>
          <w:sz w:val="24"/>
        </w:rPr>
        <w:t xml:space="preserve">3．</w:t>
      </w:r>
      <w:r>
        <w:rPr>
          <w:rFonts w:hint="eastAsia" w:ascii="宋体"/>
          <w:sz w:val="24"/>
          <w:lang w:eastAsia="zh-CN"/>
        </w:rPr>
        <w:t xml:space="preserve">供应商</w:t>
      </w:r>
      <w:r>
        <w:rPr>
          <w:rFonts w:hint="eastAsia" w:ascii="宋体"/>
          <w:sz w:val="24"/>
        </w:rPr>
        <w:t xml:space="preserve">应在</w:t>
      </w:r>
      <w:r>
        <w:rPr>
          <w:rFonts w:hint="eastAsia" w:ascii="宋体"/>
          <w:sz w:val="24"/>
          <w:lang w:eastAsia="zh-CN"/>
        </w:rPr>
        <w:t xml:space="preserve">响应文件提交截止时间</w:t>
      </w:r>
      <w:r>
        <w:rPr>
          <w:rFonts w:hint="eastAsia" w:ascii="宋体"/>
          <w:sz w:val="24"/>
        </w:rPr>
        <w:t xml:space="preserve">前关注原采购公告媒体上发布的相关更正公告。因</w:t>
      </w:r>
      <w:r>
        <w:rPr>
          <w:rFonts w:hint="eastAsia" w:ascii="宋体"/>
          <w:sz w:val="24"/>
          <w:lang w:eastAsia="zh-CN"/>
        </w:rPr>
        <w:t xml:space="preserve">供应商</w:t>
      </w:r>
      <w:r>
        <w:rPr>
          <w:rFonts w:hint="eastAsia" w:ascii="宋体"/>
          <w:sz w:val="24"/>
        </w:rPr>
        <w:t xml:space="preserve">未尽注意义务，未及时全面地关注更正公告导致其提交的投标材料不符合招标要求，而造成的损失及风险（包括但不限于未</w:t>
      </w:r>
      <w:r>
        <w:rPr>
          <w:rFonts w:hint="eastAsia" w:ascii="宋体"/>
          <w:sz w:val="24"/>
          <w:lang w:eastAsia="zh-CN"/>
        </w:rPr>
        <w:t xml:space="preserve">成交</w:t>
      </w:r>
      <w:r>
        <w:rPr>
          <w:rFonts w:hint="eastAsia" w:ascii="宋体"/>
          <w:sz w:val="24"/>
        </w:rPr>
        <w:t xml:space="preserve">）由</w:t>
      </w:r>
      <w:r>
        <w:rPr>
          <w:rFonts w:hint="eastAsia" w:ascii="宋体"/>
          <w:sz w:val="24"/>
          <w:lang w:eastAsia="zh-CN"/>
        </w:rPr>
        <w:t xml:space="preserve">供应商</w:t>
      </w:r>
      <w:r>
        <w:rPr>
          <w:rFonts w:hint="eastAsia" w:ascii="宋体"/>
          <w:sz w:val="24"/>
        </w:rPr>
        <w:t xml:space="preserve">自行承担。</w:t>
      </w:r>
      <w:r/>
    </w:p>
    <w:p>
      <w:pPr>
        <w:ind w:firstLine="480"/>
        <w:spacing w:line="360" w:lineRule="auto"/>
        <w:rPr>
          <w:rFonts w:ascii="宋体"/>
          <w:sz w:val="24"/>
        </w:rPr>
      </w:pPr>
      <w:r>
        <w:rPr>
          <w:rFonts w:hint="eastAsia" w:ascii="宋体"/>
          <w:sz w:val="24"/>
        </w:rPr>
        <w:t xml:space="preserve">4.</w:t>
      </w:r>
      <w:r>
        <w:rPr>
          <w:rFonts w:hint="eastAsia" w:ascii="宋体"/>
          <w:sz w:val="24"/>
          <w:lang w:eastAsia="zh-CN"/>
        </w:rPr>
        <w:t xml:space="preserve">供应商</w:t>
      </w:r>
      <w:r>
        <w:rPr>
          <w:rFonts w:hint="eastAsia" w:ascii="宋体"/>
          <w:sz w:val="24"/>
        </w:rPr>
        <w:t xml:space="preserve">认为采购文件使自己的权益受到损害的，可以自获取采购文件之日或者</w:t>
      </w:r>
      <w:r>
        <w:rPr>
          <w:rFonts w:hint="eastAsia" w:ascii="宋体"/>
          <w:sz w:val="24"/>
          <w:lang w:eastAsia="zh-CN"/>
        </w:rPr>
        <w:t xml:space="preserve">磋商公告</w:t>
      </w:r>
      <w:r>
        <w:rPr>
          <w:rFonts w:hint="eastAsia" w:ascii="宋体"/>
          <w:sz w:val="24"/>
        </w:rPr>
        <w:t xml:space="preserve">期限届满之日（公告期限届满后获取采购文件的，以公告期限届满之日为准）起7个工作日内，以书面形式（含电子邮件）向采购人、采购代理机构提出质疑。针对同一采购程序环节的质疑，须在法定质疑期内一次性提出。质疑函的质疑事项应具体、明确，</w:t>
      </w:r>
      <w:r>
        <w:rPr>
          <w:rFonts w:hint="eastAsia" w:ascii="宋体"/>
          <w:sz w:val="24"/>
          <w:lang w:eastAsia="zh-CN"/>
        </w:rPr>
        <w:t xml:space="preserve">并具</w:t>
      </w:r>
      <w:r>
        <w:rPr>
          <w:rFonts w:hint="eastAsia" w:ascii="宋体"/>
          <w:sz w:val="24"/>
        </w:rPr>
        <w:t xml:space="preserve">有必要的事实依据和法律依据（格式详见中国政府采购网《政府采购</w:t>
      </w:r>
      <w:r>
        <w:rPr>
          <w:rFonts w:hint="eastAsia" w:ascii="宋体"/>
          <w:sz w:val="24"/>
          <w:lang w:eastAsia="zh-CN"/>
        </w:rPr>
        <w:t xml:space="preserve">供应商</w:t>
      </w:r>
      <w:r>
        <w:rPr>
          <w:rFonts w:hint="eastAsia" w:ascii="宋体"/>
          <w:sz w:val="24"/>
        </w:rPr>
        <w:t xml:space="preserve">质疑函范本》）。江苏建圆建方工程管理咨询有限公司将在收到符合上述要求的书面质疑后七个工作日内，对质疑内容作出答复。</w:t>
      </w:r>
      <w:r>
        <w:rPr>
          <w:rFonts w:hint="eastAsia" w:ascii="宋体"/>
          <w:sz w:val="24"/>
          <w:lang w:eastAsia="zh-CN"/>
        </w:rPr>
        <w:t xml:space="preserve">供应商</w:t>
      </w:r>
      <w:r>
        <w:rPr>
          <w:rFonts w:hint="eastAsia" w:ascii="宋体"/>
          <w:sz w:val="24"/>
        </w:rPr>
        <w:t xml:space="preserve">在法定质疑期限外送达的质疑函或法定质疑期限内送达的质疑函不符合上述要求的均为无效质疑，江苏建圆建方工程管理咨询有限公司对无效质疑不予受理。</w:t>
      </w:r>
      <w:bookmarkEnd w:id="2"/>
      <w:r/>
      <w:r/>
    </w:p>
    <w:p>
      <w:pPr>
        <w:ind w:firstLine="240"/>
        <w:spacing w:line="360" w:lineRule="auto"/>
        <w:rPr>
          <w:rFonts w:ascii="宋体"/>
          <w:b/>
          <w:bCs/>
          <w:sz w:val="24"/>
        </w:rPr>
        <w:outlineLvl w:val="0"/>
      </w:pPr>
      <w:r>
        <w:rPr>
          <w:rFonts w:ascii="宋体"/>
          <w:b/>
          <w:bCs/>
          <w:sz w:val="24"/>
        </w:rPr>
        <w:t xml:space="preserve">（五）响应文件的组成：</w:t>
      </w:r>
      <w:r/>
    </w:p>
    <w:p>
      <w:pPr>
        <w:ind w:firstLine="482"/>
        <w:spacing w:line="360" w:lineRule="auto"/>
        <w:rPr>
          <w:rFonts w:hint="default" w:ascii="宋体" w:hAnsi="宋体" w:eastAsia="宋体" w:cs="Times New Roman"/>
          <w:b/>
          <w:color w:val="0000ff"/>
          <w:sz w:val="24"/>
          <w:lang w:val="en-US" w:eastAsia="zh-CN"/>
        </w:rPr>
      </w:pPr>
      <w:r>
        <w:rPr>
          <w:rFonts w:hint="eastAsia" w:ascii="宋体" w:hAnsi="宋体"/>
          <w:b/>
          <w:sz w:val="24"/>
          <w:lang w:eastAsia="zh-CN"/>
        </w:rPr>
        <w:t xml:space="preserve">响应文件提交截止时间</w:t>
      </w:r>
      <w:r>
        <w:rPr>
          <w:rFonts w:hint="eastAsia" w:ascii="宋体" w:hAnsi="宋体"/>
          <w:b/>
          <w:sz w:val="24"/>
        </w:rPr>
        <w:t xml:space="preserve">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响应函和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left="480"/>
        <w:spacing w:line="360" w:lineRule="auto"/>
        <w:rPr>
          <w:rFonts w:ascii="宋体"/>
          <w:sz w:val="24"/>
        </w:rPr>
      </w:pPr>
      <w:r>
        <w:rPr>
          <w:rFonts w:ascii="宋体"/>
          <w:sz w:val="24"/>
        </w:rPr>
        <w:t xml:space="preserve">1.证明文件部分：</w:t>
      </w:r>
      <w:r/>
    </w:p>
    <w:p>
      <w:pPr>
        <w:ind w:left="480"/>
        <w:spacing w:line="360" w:lineRule="auto"/>
        <w:rPr>
          <w:rFonts w:ascii="宋体"/>
          <w:sz w:val="24"/>
        </w:rPr>
      </w:pPr>
      <w:r>
        <w:rPr>
          <w:rFonts w:ascii="宋体"/>
          <w:sz w:val="24"/>
        </w:rPr>
        <w:t xml:space="preserve">1.1资格、资信证明文件</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企业营业执照或经相关部门登记的证明文件原件扫描件加盖电子签章；</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（3）</w:t>
      </w:r>
      <w:r>
        <w:rPr>
          <w:rFonts w:hint="eastAsia" w:ascii="宋体" w:hAnsi="宋体" w:eastAsia="宋体" w:cs="Times New Roman"/>
          <w:sz w:val="24"/>
          <w:lang w:val="en-US" w:eastAsia="zh-CN"/>
        </w:rPr>
        <w:t xml:space="preserve">供应商三级或以上城市及道路照明工程专业承包资质证书</w:t>
      </w:r>
      <w:r>
        <w:rPr>
          <w:rFonts w:hint="eastAsia" w:ascii="宋体" w:hAnsi="宋体" w:eastAsia="宋体" w:cs="Times New Roman"/>
          <w:sz w:val="24"/>
        </w:rPr>
        <w:t xml:space="preserve">原件扫描件加盖电子签章；</w:t>
      </w:r>
      <w:r/>
    </w:p>
    <w:p>
      <w:pPr>
        <w:ind w:firstLine="480"/>
        <w:spacing w:line="360" w:lineRule="auto"/>
        <w:rPr>
          <w:rFonts w:hint="default" w:ascii="宋体" w:hAnsi="宋体" w:eastAsia="宋体" w:cs="Times New Roman"/>
          <w:sz w:val="24"/>
          <w:lang w:val="en-US" w:eastAsia="zh-CN"/>
        </w:rPr>
      </w:pPr>
      <w:r>
        <w:rPr>
          <w:rFonts w:hint="eastAsia" w:ascii="宋体" w:hAnsi="宋体" w:cs="Times New Roman"/>
          <w:sz w:val="24"/>
          <w:lang w:eastAsia="zh-CN"/>
        </w:rPr>
        <w:t xml:space="preserve">（</w:t>
      </w:r>
      <w:r>
        <w:rPr>
          <w:rFonts w:hint="eastAsia" w:ascii="宋体" w:hAnsi="宋体" w:cs="Times New Roman"/>
          <w:sz w:val="24"/>
          <w:lang w:val="en-US" w:eastAsia="zh-CN"/>
        </w:rPr>
        <w:t xml:space="preserve">4</w:t>
      </w:r>
      <w:r>
        <w:rPr>
          <w:rFonts w:hint="eastAsia" w:ascii="宋体" w:hAnsi="宋体" w:cs="Times New Roman"/>
          <w:sz w:val="24"/>
          <w:lang w:eastAsia="zh-CN"/>
        </w:rPr>
        <w:t xml:space="preserve">）</w:t>
      </w:r>
      <w:r>
        <w:rPr>
          <w:rFonts w:hint="eastAsia" w:ascii="宋体" w:hAnsi="宋体" w:cs="Times New Roman"/>
          <w:sz w:val="24"/>
          <w:lang w:val="en-US" w:eastAsia="zh-CN"/>
        </w:rPr>
        <w:t xml:space="preserve">供应商有效期内的安全生产许可证原件扫描件加盖电子签章；</w:t>
      </w:r>
      <w:r/>
    </w:p>
    <w:p>
      <w:pPr>
        <w:ind w:firstLine="480"/>
        <w:spacing w:line="360" w:lineRule="auto"/>
        <w:rPr>
          <w:rFonts w:hint="eastAsia" w:ascii="宋体" w:hAnsi="宋体" w:eastAsia="宋体" w:cs="Times New Roman"/>
          <w:sz w:val="24"/>
          <w:lang w:val="en-US" w:eastAsia="zh-CN"/>
        </w:rPr>
      </w:pP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5</w:t>
      </w:r>
      <w:r>
        <w:rPr>
          <w:rFonts w:hint="eastAsia" w:ascii="宋体" w:hAnsi="宋体" w:eastAsia="宋体" w:cs="Times New Roman"/>
          <w:sz w:val="24"/>
        </w:rPr>
        <w:t xml:space="preserve">）项目负责人</w:t>
      </w:r>
      <w:r>
        <w:rPr>
          <w:rFonts w:hint="eastAsia" w:ascii="宋体" w:hAnsi="宋体" w:eastAsia="宋体" w:cs="Times New Roman"/>
          <w:sz w:val="24"/>
          <w:lang w:val="en-US" w:eastAsia="zh-CN"/>
        </w:rPr>
        <w:t xml:space="preserve">二级或以上注册建造师证书（市政公用工程或机电工程）及</w:t>
      </w:r>
      <w:r>
        <w:rPr>
          <w:rFonts w:hint="eastAsia" w:ascii="宋体" w:hAnsi="宋体" w:eastAsia="宋体" w:cs="Times New Roman"/>
          <w:sz w:val="24"/>
          <w:lang w:val="zh-CN" w:eastAsia="zh-CN"/>
        </w:rPr>
        <w:t xml:space="preserve">安全生产考核合格</w:t>
      </w:r>
      <w:r>
        <w:rPr>
          <w:rFonts w:hint="eastAsia" w:ascii="宋体" w:hAnsi="宋体" w:eastAsia="宋体" w:cs="Times New Roman"/>
          <w:sz w:val="24"/>
          <w:lang w:val="en-US" w:eastAsia="zh-CN"/>
        </w:rPr>
        <w:t xml:space="preserve">证书</w:t>
      </w:r>
      <w:r>
        <w:rPr>
          <w:rFonts w:hint="eastAsia" w:ascii="宋体" w:hAnsi="宋体" w:eastAsia="宋体" w:cs="Times New Roman"/>
          <w:sz w:val="24"/>
          <w:lang w:val="zh-CN" w:eastAsia="zh-CN"/>
        </w:rPr>
        <w:t xml:space="preserve">（</w:t>
      </w:r>
      <w:r>
        <w:rPr>
          <w:rFonts w:hint="eastAsia" w:ascii="宋体" w:hAnsi="宋体" w:eastAsia="宋体" w:cs="Times New Roman"/>
          <w:sz w:val="24"/>
          <w:lang w:val="en-US" w:eastAsia="zh-CN"/>
        </w:rPr>
        <w:t xml:space="preserve">B证</w:t>
      </w:r>
      <w:r>
        <w:rPr>
          <w:rFonts w:hint="eastAsia" w:ascii="宋体" w:hAnsi="宋体" w:eastAsia="宋体" w:cs="Times New Roman"/>
          <w:sz w:val="24"/>
          <w:lang w:val="zh-CN" w:eastAsia="zh-CN"/>
        </w:rPr>
        <w:t xml:space="preserve">）</w:t>
      </w:r>
      <w:r>
        <w:rPr>
          <w:rFonts w:hint="eastAsia" w:ascii="宋体" w:hAnsi="宋体" w:eastAsia="宋体" w:cs="Times New Roman"/>
          <w:sz w:val="24"/>
          <w:lang w:val="en-US" w:eastAsia="zh-CN"/>
        </w:rPr>
        <w:t xml:space="preserve">原件扫描件加盖电子签章；</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eastAsia="zh-CN"/>
        </w:rPr>
        <w:t xml:space="preserve">地提供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highlight w:val="none"/>
        </w:rPr>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法定代表人身份证原件扫描件加盖电子签章及法定代表人授权代表身份证原件扫描件加盖电子签章；</w:t>
      </w:r>
      <w:r/>
    </w:p>
    <w:p>
      <w:pPr>
        <w:ind w:firstLine="480"/>
        <w:spacing w:line="360" w:lineRule="auto"/>
        <w:rPr>
          <w:rFonts w:hint="eastAsia" w:ascii="宋体" w:hAnsi="宋体"/>
          <w:sz w:val="24"/>
        </w:rPr>
      </w:pP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）授权</w:t>
      </w:r>
      <w:r>
        <w:rPr>
          <w:rFonts w:hint="eastAsia" w:ascii="宋体" w:hAnsi="宋体"/>
          <w:color w:val="auto"/>
          <w:sz w:val="24"/>
          <w:highlight w:val="none"/>
          <w:lang w:val="en-US" w:eastAsia="zh-CN"/>
        </w:rPr>
        <w:t xml:space="preserve">代表</w:t>
      </w:r>
      <w:r>
        <w:rPr>
          <w:rFonts w:hint="eastAsia" w:ascii="宋体" w:hAnsi="宋体"/>
          <w:color w:val="auto"/>
          <w:sz w:val="24"/>
          <w:highlight w:val="none"/>
        </w:rPr>
        <w:t xml:space="preserve">、</w:t>
      </w:r>
      <w:r>
        <w:rPr>
          <w:rFonts w:hint="eastAsia" w:ascii="宋体" w:hAnsi="宋体"/>
          <w:b/>
          <w:bCs/>
          <w:color w:val="auto"/>
          <w:sz w:val="24"/>
          <w:highlight w:val="none"/>
          <w:u w:val="single"/>
        </w:rPr>
        <w:t xml:space="preserve">项目负责人</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供</w:t>
      </w:r>
      <w:r>
        <w:rPr>
          <w:rFonts w:hint="eastAsia" w:ascii="宋体" w:hAnsi="宋体"/>
          <w:sz w:val="24"/>
          <w:highlight w:val="none"/>
          <w:lang w:eastAsia="zh-CN"/>
        </w:rPr>
        <w:t xml:space="preserve">应商</w:t>
      </w:r>
      <w:r>
        <w:rPr>
          <w:rFonts w:hint="eastAsia" w:ascii="宋体" w:hAnsi="宋体"/>
          <w:sz w:val="24"/>
          <w:highlight w:val="none"/>
        </w:rPr>
        <w:t xml:space="preserve">企业签订的劳动合同、由法定的社保收缴部门出具由</w:t>
      </w:r>
      <w:r>
        <w:rPr>
          <w:rFonts w:hint="eastAsia" w:ascii="宋体" w:hAnsi="宋体"/>
          <w:sz w:val="24"/>
          <w:highlight w:val="none"/>
          <w:lang w:eastAsia="zh-CN"/>
        </w:rPr>
        <w:t xml:space="preserve">供应商</w:t>
      </w:r>
      <w:r>
        <w:rPr>
          <w:rFonts w:hint="eastAsia" w:ascii="宋体" w:hAnsi="宋体"/>
          <w:sz w:val="24"/>
          <w:highlight w:val="none"/>
        </w:rPr>
        <w:t xml:space="preserve">为其依法缴纳的</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11</w:t>
      </w:r>
      <w:r>
        <w:rPr>
          <w:rFonts w:hint="eastAsia" w:ascii="宋体" w:hAnsi="宋体"/>
          <w:b/>
          <w:color w:val="auto"/>
          <w:sz w:val="24"/>
          <w:highlight w:val="none"/>
          <w:u w:val="single"/>
          <w:lang w:eastAsia="zh-CN"/>
        </w:rPr>
        <w:t xml:space="preserve">月</w:t>
      </w:r>
      <w:r>
        <w:rPr>
          <w:rFonts w:hint="eastAsia" w:ascii="宋体" w:hAnsi="宋体"/>
          <w:sz w:val="24"/>
          <w:highlight w:val="none"/>
        </w:rPr>
        <w:t xml:space="preserve">中任</w:t>
      </w:r>
      <w:r>
        <w:rPr>
          <w:rFonts w:hint="eastAsia" w:ascii="宋体" w:hAnsi="宋体"/>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11</w:t>
      </w:r>
      <w:r>
        <w:rPr>
          <w:rFonts w:hint="eastAsia" w:ascii="宋体" w:hAnsi="宋体"/>
          <w:b/>
          <w:color w:val="auto"/>
          <w:sz w:val="24"/>
          <w:highlight w:val="none"/>
          <w:u w:val="single"/>
          <w:lang w:eastAsia="zh-CN"/>
        </w:rPr>
        <w:t xml:space="preserve">月</w:t>
      </w:r>
      <w:r>
        <w:rPr>
          <w:rFonts w:hint="eastAsia" w:ascii="宋体" w:hAnsi="宋体"/>
          <w:sz w:val="24"/>
        </w:rPr>
        <w:t xml:space="preserve">中任意一个月的财务状况报告（资产负债表和利润表）或由第三方审计机构出具的</w:t>
      </w:r>
      <w:r>
        <w:rPr>
          <w:rFonts w:hint="eastAsia" w:ascii="宋体" w:hAnsi="宋体"/>
          <w:b/>
          <w:bCs/>
          <w:color w:val="auto"/>
          <w:sz w:val="24"/>
          <w:u w:val="single"/>
          <w:lang w:val="en-US" w:eastAsia="zh-CN"/>
        </w:rPr>
        <w:t xml:space="preserve">2024年度</w:t>
      </w:r>
      <w:r>
        <w:rPr>
          <w:rFonts w:hint="eastAsia" w:ascii="宋体" w:hAnsi="宋体"/>
          <w:sz w:val="24"/>
        </w:rPr>
        <w:t xml:space="preserve">的财务审计报告原件扫描件加盖电子签章；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依法缴纳</w:t>
      </w:r>
      <w:r>
        <w:rPr>
          <w:rFonts w:hint="eastAsia" w:ascii="宋体" w:hAnsi="宋体"/>
          <w:sz w:val="24"/>
          <w:lang w:val="en-US" w:eastAsia="zh-CN"/>
        </w:rPr>
        <w:t xml:space="preserve">的所属月为</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11</w:t>
      </w:r>
      <w:r>
        <w:rPr>
          <w:rFonts w:hint="eastAsia" w:ascii="宋体" w:hAnsi="宋体"/>
          <w:b/>
          <w:color w:val="auto"/>
          <w:sz w:val="24"/>
          <w:highlight w:val="none"/>
          <w:u w:val="single"/>
          <w:lang w:eastAsia="zh-CN"/>
        </w:rPr>
        <w:t xml:space="preserve">月</w:t>
      </w:r>
      <w:r>
        <w:rPr>
          <w:rFonts w:hint="eastAsia" w:ascii="宋体" w:hAnsi="宋体"/>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1</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依法缴纳</w:t>
      </w:r>
      <w:r>
        <w:rPr>
          <w:rFonts w:hint="eastAsia" w:ascii="宋体" w:hAnsi="宋体"/>
          <w:sz w:val="24"/>
          <w:lang w:val="en-US" w:eastAsia="zh-CN"/>
        </w:rPr>
        <w:t xml:space="preserve">的所属月为</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11</w:t>
      </w:r>
      <w:r>
        <w:rPr>
          <w:rFonts w:hint="eastAsia" w:ascii="宋体" w:hAnsi="宋体"/>
          <w:b/>
          <w:color w:val="auto"/>
          <w:sz w:val="24"/>
          <w:highlight w:val="none"/>
          <w:u w:val="single"/>
          <w:lang w:eastAsia="zh-CN"/>
        </w:rPr>
        <w:t xml:space="preserve">月</w:t>
      </w:r>
      <w:r>
        <w:rPr>
          <w:rFonts w:hint="eastAsia" w:ascii="宋体" w:hAnsi="宋体"/>
          <w:sz w:val="24"/>
        </w:rPr>
        <w:t xml:space="preserve">中任意一个月的社会保障资金的相关材料（提供相关主管部门证明或银行代扣证明）原件扫描件加盖电子签章；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eastAsia="宋体"/>
          <w:sz w:val="24"/>
          <w:lang w:eastAsia="zh-CN"/>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rPr>
        <w:t xml:space="preserve">承诺书（格式见附件）加盖电子签章</w:t>
      </w:r>
      <w:r>
        <w:rPr>
          <w:rFonts w:hint="eastAsia" w:ascii="宋体" w:hAnsi="宋体"/>
          <w:sz w:val="24"/>
          <w:lang w:eastAsia="zh-CN"/>
        </w:rPr>
        <w:t xml:space="preserve">；</w:t>
      </w:r>
      <w:r/>
    </w:p>
    <w:p>
      <w:pPr>
        <w:ind w:firstLine="482"/>
        <w:spacing w:line="360" w:lineRule="auto"/>
        <w:tabs>
          <w:tab w:val="left" w:pos="0" w:leader="none"/>
        </w:tabs>
        <w:rPr>
          <w:rFonts w:hint="default" w:ascii="宋体" w:hAnsi="宋体" w:eastAsia="宋体" w:cs="Times New Roman"/>
          <w:b/>
          <w:bCs/>
          <w:sz w:val="24"/>
          <w:lang w:val="en-US" w:eastAsia="zh-CN"/>
        </w:rPr>
      </w:pPr>
      <w:r>
        <w:rPr>
          <w:rFonts w:hint="eastAsia" w:ascii="宋体" w:hAnsi="宋体" w:eastAsia="宋体" w:cs="Times New Roman"/>
          <w:b/>
          <w:bCs/>
          <w:sz w:val="24"/>
          <w:lang w:eastAsia="zh-CN"/>
        </w:rPr>
        <w:t xml:space="preserve">（</w:t>
      </w:r>
      <w:r>
        <w:rPr>
          <w:rFonts w:hint="eastAsia" w:ascii="宋体" w:hAnsi="宋体" w:eastAsia="宋体" w:cs="Times New Roman"/>
          <w:b/>
          <w:bCs/>
          <w:sz w:val="24"/>
          <w:lang w:val="en-US" w:eastAsia="zh-CN"/>
        </w:rPr>
        <w:t xml:space="preserve">1</w:t>
      </w:r>
      <w:r>
        <w:rPr>
          <w:rFonts w:hint="eastAsia" w:ascii="宋体" w:hAnsi="宋体" w:cs="Times New Roman"/>
          <w:b/>
          <w:bCs/>
          <w:sz w:val="24"/>
          <w:lang w:val="en-US" w:eastAsia="zh-CN"/>
        </w:rPr>
        <w:t xml:space="preserve">3</w:t>
      </w:r>
      <w:r>
        <w:rPr>
          <w:rFonts w:hint="eastAsia" w:ascii="宋体" w:hAnsi="宋体" w:eastAsia="宋体" w:cs="Times New Roman"/>
          <w:b/>
          <w:bCs/>
          <w:sz w:val="24"/>
          <w:lang w:eastAsia="zh-CN"/>
        </w:rPr>
        <w:t xml:space="preserve">）</w:t>
      </w:r>
      <w:r>
        <w:rPr>
          <w:rFonts w:ascii="宋体" w:hAnsi="宋体" w:eastAsia="宋体" w:cs="Times New Roman"/>
          <w:b/>
          <w:bCs/>
          <w:sz w:val="24"/>
        </w:rPr>
        <w:t xml:space="preserve">中小企业声明函（格式见附件）</w:t>
      </w:r>
      <w:r>
        <w:rPr>
          <w:rFonts w:hint="eastAsia" w:ascii="宋体" w:hAnsi="宋体" w:eastAsia="宋体" w:cs="Times New Roman"/>
          <w:b/>
          <w:bCs/>
          <w:sz w:val="24"/>
        </w:rPr>
        <w:t xml:space="preserve">加盖电子签章</w:t>
      </w:r>
      <w:r>
        <w:rPr>
          <w:rFonts w:ascii="宋体" w:hAnsi="宋体" w:eastAsia="宋体" w:cs="Times New Roman"/>
          <w:b/>
          <w:bCs/>
          <w:sz w:val="24"/>
        </w:rPr>
        <w:t xml:space="preserve">或省级以上监狱管理局、戒毒管理局(含新疆生产建设兵团)出具的属于监狱企业的证明文件</w:t>
      </w:r>
      <w:r>
        <w:rPr>
          <w:rFonts w:hint="eastAsia" w:ascii="宋体" w:hAnsi="宋体" w:eastAsia="宋体" w:cs="Times New Roman"/>
          <w:b/>
          <w:bCs/>
          <w:sz w:val="24"/>
        </w:rPr>
        <w:t xml:space="preserve">原件扫描件加盖电子签章</w:t>
      </w:r>
      <w:r>
        <w:rPr>
          <w:rFonts w:ascii="宋体" w:hAnsi="宋体" w:eastAsia="宋体" w:cs="Times New Roman"/>
          <w:b/>
          <w:bCs/>
          <w:sz w:val="24"/>
        </w:rPr>
        <w:t xml:space="preserve">或残疾人福利性单位声明函（格式见附件）</w:t>
      </w:r>
      <w:r>
        <w:rPr>
          <w:rFonts w:hint="eastAsia" w:ascii="宋体" w:hAnsi="宋体" w:eastAsia="宋体" w:cs="Times New Roman"/>
          <w:b/>
          <w:bCs/>
          <w:sz w:val="24"/>
        </w:rPr>
        <w:t xml:space="preserve">加盖电子签章</w:t>
      </w:r>
      <w:r>
        <w:rPr>
          <w:rFonts w:ascii="宋体" w:hAnsi="宋体" w:eastAsia="宋体" w:cs="Times New Roman"/>
          <w:b/>
          <w:bCs/>
          <w:sz w:val="24"/>
        </w:rPr>
        <w:t xml:space="preserve">；</w:t>
      </w:r>
      <w:r/>
    </w:p>
    <w:p>
      <w:pPr>
        <w:ind w:firstLine="566"/>
        <w:spacing w:line="360" w:lineRule="auto"/>
        <w:rPr>
          <w:b/>
          <w:sz w:val="24"/>
          <w:highlight w:val="none"/>
        </w:rPr>
      </w:pPr>
      <w:r>
        <w:rPr>
          <w:b/>
          <w:sz w:val="24"/>
          <w:highlight w:val="none"/>
        </w:rPr>
        <w:t xml:space="preserve">注：</w:t>
      </w:r>
      <w:r>
        <w:rPr>
          <w:rFonts w:hint="eastAsia"/>
          <w:b/>
          <w:sz w:val="24"/>
          <w:highlight w:val="none"/>
        </w:rPr>
        <w:t xml:space="preserve">如上述资格证明文件遇年检、换证，则必须提供法定年检、换证单位出具的有效证明</w:t>
      </w:r>
      <w:r>
        <w:rPr>
          <w:rFonts w:hint="eastAsia"/>
          <w:b/>
          <w:sz w:val="24"/>
          <w:highlight w:val="none"/>
          <w:lang w:val="en-US" w:eastAsia="zh-CN"/>
        </w:rPr>
        <w:t xml:space="preserve">原件扫描件加盖供应商电子签章</w:t>
      </w:r>
      <w:r>
        <w:rPr>
          <w:rFonts w:hint="eastAsia"/>
          <w:b/>
          <w:sz w:val="24"/>
          <w:highlight w:val="none"/>
        </w:rPr>
        <w:t xml:space="preserve">。如上述资格证明文件遇有国家相关政策规定可不具备的，必须提供相关政策规定或相关单位出具的有效证明</w:t>
      </w:r>
      <w:r>
        <w:rPr>
          <w:rFonts w:hint="eastAsia"/>
          <w:b/>
          <w:sz w:val="24"/>
          <w:highlight w:val="none"/>
          <w:lang w:val="en-US" w:eastAsia="zh-CN"/>
        </w:rPr>
        <w:t xml:space="preserve">原件扫描件加盖供应商电子签章</w:t>
      </w:r>
      <w:r>
        <w:rPr>
          <w:rFonts w:hint="eastAsia"/>
          <w:b/>
          <w:sz w:val="24"/>
          <w:highlight w:val="none"/>
        </w:rPr>
        <w:t xml:space="preserve">。</w:t>
      </w:r>
      <w:r>
        <w:rPr>
          <w:rFonts w:hint="eastAsia"/>
          <w:b/>
          <w:sz w:val="24"/>
          <w:highlight w:val="none"/>
          <w:lang w:eastAsia="zh-CN"/>
        </w:rPr>
        <w:t xml:space="preserve">供应商</w:t>
      </w:r>
      <w:r>
        <w:rPr>
          <w:rFonts w:hint="eastAsia"/>
          <w:b/>
          <w:sz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25"/>
        <w:jc w:val="left"/>
        <w:spacing w:line="360" w:lineRule="auto"/>
        <w:widowControl/>
        <w:tabs>
          <w:tab w:val="left" w:pos="0" w:leader="none"/>
        </w:tabs>
        <w:rPr>
          <w:rFonts w:ascii="宋体" w:cs="宋体"/>
          <w:sz w:val="24"/>
        </w:rPr>
      </w:pPr>
      <w:r>
        <w:rPr>
          <w:rFonts w:ascii="宋体"/>
          <w:sz w:val="24"/>
        </w:rPr>
        <w:t xml:space="preserve">1.2</w:t>
      </w:r>
      <w:r>
        <w:rPr>
          <w:rFonts w:ascii="宋体" w:cs="宋体"/>
          <w:sz w:val="24"/>
        </w:rPr>
        <w:t xml:space="preserve">补充证明文件：</w:t>
      </w:r>
      <w:r/>
    </w:p>
    <w:p>
      <w:pPr>
        <w:numPr>
          <w:ilvl w:val="0"/>
          <w:numId w:val="3"/>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3"/>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、响应函</w:t>
      </w:r>
      <w:r>
        <w:rPr>
          <w:rFonts w:hint="eastAsia" w:ascii="宋体" w:hAnsi="宋体"/>
          <w:b/>
          <w:sz w:val="24"/>
        </w:rPr>
        <w:t xml:space="preserve">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lang w:eastAsia="zh-CN"/>
        </w:rPr>
        <w:t xml:space="preserve">响应函</w:t>
      </w:r>
      <w:r>
        <w:rPr>
          <w:rFonts w:hint="eastAsia" w:ascii="宋体" w:hAnsi="宋体" w:eastAsia="宋体" w:cs="Times New Roman"/>
          <w:b w:val="0"/>
          <w:bCs/>
          <w:color w:val="auto"/>
          <w:sz w:val="24"/>
          <w:u w:val="none"/>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磋商报价表</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报价一览表附录</w:t>
      </w:r>
      <w:r>
        <w:rPr>
          <w:rFonts w:hint="eastAsia" w:ascii="宋体" w:hAnsi="宋体" w:eastAsia="宋体" w:cs="Times New Roman"/>
          <w:b w:val="0"/>
          <w:bCs/>
          <w:color w:val="auto"/>
          <w:sz w:val="24"/>
          <w:u w:val="none"/>
          <w:lang w:val="en-US" w:eastAsia="zh-CN"/>
        </w:rPr>
        <w:t xml:space="preserve">；</w:t>
      </w:r>
      <w:r>
        <w:rPr>
          <w:rFonts w:hint="eastAsia" w:ascii="宋体" w:hAnsi="宋体" w:eastAsia="宋体" w:cs="Times New Roman"/>
          <w:b w:val="0"/>
          <w:bCs/>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已标价的工程量清单；（以软件导出稿为准）</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人员配备表；（格式见附件）</w:t>
      </w:r>
      <w:r/>
    </w:p>
    <w:p>
      <w:pPr>
        <w:numPr>
          <w:ilvl w:val="0"/>
          <w:numId w:val="4"/>
        </w:numPr>
        <w:ind w:left="0" w:firstLine="480"/>
        <w:spacing w:line="360" w:lineRule="auto"/>
        <w:rPr>
          <w:rFonts w:hint="default"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设备配备表；（格式见附件）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业绩一览表；（格式见附件）</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技术</w:t>
      </w:r>
      <w:r>
        <w:rPr>
          <w:rFonts w:hint="eastAsia" w:ascii="宋体" w:hAnsi="宋体" w:eastAsia="宋体" w:cs="Times New Roman"/>
          <w:b w:val="0"/>
          <w:bCs/>
          <w:color w:val="auto"/>
          <w:sz w:val="24"/>
          <w:u w:val="none"/>
          <w:lang w:val="en-US" w:eastAsia="zh-CN"/>
        </w:rPr>
        <w:t xml:space="preserve">偏离表。（格式见附件）</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240"/>
        <w:spacing w:line="360" w:lineRule="auto"/>
        <w:rPr>
          <w:rFonts w:hint="eastAsia" w:ascii="宋体"/>
          <w:b/>
          <w:bCs/>
          <w:sz w:val="24"/>
          <w:lang w:eastAsia="zh-CN"/>
        </w:rPr>
        <w:outlineLvl w:val="0"/>
      </w:pPr>
      <w:r>
        <w:rPr>
          <w:rFonts w:ascii="宋体"/>
          <w:b/>
          <w:bCs/>
          <w:sz w:val="24"/>
        </w:rPr>
        <w:t xml:space="preserve">（六）</w:t>
      </w:r>
      <w:r>
        <w:rPr>
          <w:rFonts w:hint="eastAsia" w:ascii="宋体"/>
          <w:b/>
          <w:bCs/>
          <w:sz w:val="24"/>
          <w:lang w:eastAsia="zh-CN"/>
        </w:rPr>
        <w:t xml:space="preserve">响应文件的要求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由</w:t>
      </w: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报价一律以人民币为报价结算货币，结算单位为“元”。</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磋商费用</w:t>
      </w:r>
      <w:r>
        <w:rPr>
          <w:rFonts w:hint="eastAsia" w:ascii="宋体" w:hAnsi="宋体" w:eastAsia="宋体" w:cs="Times New Roman"/>
          <w:sz w:val="24"/>
          <w:szCs w:val="20"/>
        </w:rPr>
        <w:t xml:space="preserve">自理。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应由其法定代表人或法定代表人授权代表在规定的网上</w:t>
      </w:r>
      <w:r>
        <w:rPr>
          <w:rFonts w:hint="eastAsia" w:ascii="宋体" w:hAnsi="宋体" w:cs="Times New Roman"/>
          <w:sz w:val="24"/>
          <w:szCs w:val="20"/>
          <w:lang w:eastAsia="zh-CN"/>
        </w:rPr>
        <w:t xml:space="preserve">磋商时</w:t>
      </w:r>
      <w:r>
        <w:rPr>
          <w:rFonts w:hint="eastAsia" w:ascii="宋体" w:hAnsi="宋体" w:eastAsia="宋体" w:cs="Times New Roman"/>
          <w:sz w:val="24"/>
          <w:szCs w:val="20"/>
        </w:rPr>
        <w:t xml:space="preserve">间内，凭CA数字证书登录系统获取采购文件，按要求制作</w:t>
      </w: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（电子数据），并在投标截止时间之前上传</w:t>
      </w:r>
      <w:r>
        <w:rPr>
          <w:rFonts w:hint="eastAsia" w:ascii="宋体" w:hAnsi="宋体" w:cs="Times New Roman"/>
          <w:sz w:val="24"/>
          <w:szCs w:val="20"/>
          <w:lang w:eastAsia="zh-CN"/>
        </w:rPr>
        <w:t xml:space="preserve">响应文件</w:t>
      </w:r>
      <w:r>
        <w:rPr>
          <w:rFonts w:hint="eastAsia" w:ascii="宋体" w:hAnsi="宋体" w:eastAsia="宋体" w:cs="Times New Roman"/>
          <w:sz w:val="24"/>
          <w:szCs w:val="20"/>
        </w:rPr>
        <w:t xml:space="preserve">。</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应对CA数字证书妥善保管，如被他人盗用投标，后果自负。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240"/>
        <w:spacing w:line="360" w:lineRule="auto"/>
        <w:rPr>
          <w:rFonts w:ascii="宋体"/>
          <w:b/>
          <w:bCs/>
          <w:sz w:val="24"/>
        </w:rPr>
        <w:outlineLvl w:val="0"/>
      </w:pPr>
      <w:r>
        <w:rPr>
          <w:rFonts w:ascii="宋体"/>
          <w:b/>
          <w:bCs/>
          <w:sz w:val="24"/>
        </w:rPr>
        <w:t xml:space="preserve">（七）</w:t>
      </w:r>
      <w:r>
        <w:rPr>
          <w:rFonts w:hint="eastAsia" w:ascii="宋体"/>
          <w:b/>
          <w:bCs/>
          <w:sz w:val="24"/>
          <w:lang w:val="en-US" w:eastAsia="zh-CN"/>
        </w:rPr>
        <w:t xml:space="preserve">磋商</w:t>
      </w:r>
      <w:r>
        <w:rPr>
          <w:rFonts w:ascii="宋体"/>
          <w:b/>
          <w:bCs/>
          <w:sz w:val="24"/>
        </w:rPr>
        <w:t xml:space="preserve">报价说明：</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供应商的报价的总额应根据采购文件提供的</w:t>
      </w:r>
      <w:r>
        <w:rPr>
          <w:rFonts w:hint="eastAsia" w:ascii="宋体" w:hAnsi="宋体" w:eastAsia="宋体" w:cs="Times New Roman"/>
          <w:sz w:val="24"/>
          <w:szCs w:val="20"/>
          <w:lang w:val="en-US" w:eastAsia="zh-CN"/>
        </w:rPr>
        <w:t xml:space="preserve">工程</w:t>
      </w:r>
      <w:r>
        <w:rPr>
          <w:rFonts w:hint="eastAsia" w:ascii="宋体" w:hAnsi="宋体" w:eastAsia="宋体" w:cs="Times New Roman"/>
          <w:sz w:val="24"/>
          <w:szCs w:val="20"/>
          <w:lang w:eastAsia="zh-CN"/>
        </w:rPr>
        <w:t xml:space="preserve">量清单，以及有关规定并结合市场因素采取综合单价的形式报价。报价必须是唯一的，任何有选择的报价将不予接受。</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除非合同中另有规定，</w:t>
      </w:r>
      <w:r>
        <w:rPr>
          <w:rFonts w:hint="eastAsia" w:ascii="宋体" w:hAnsi="宋体" w:eastAsia="宋体" w:cs="Times New Roman"/>
          <w:sz w:val="24"/>
          <w:szCs w:val="20"/>
          <w:lang w:val="en-US" w:eastAsia="zh-CN"/>
        </w:rPr>
        <w:t xml:space="preserve">供应商已</w:t>
      </w:r>
      <w:r>
        <w:rPr>
          <w:rFonts w:hint="eastAsia" w:ascii="宋体" w:hAnsi="宋体" w:eastAsia="宋体" w:cs="Times New Roman"/>
          <w:sz w:val="24"/>
          <w:szCs w:val="20"/>
          <w:lang w:eastAsia="zh-CN"/>
        </w:rPr>
        <w:t xml:space="preserve">标价的</w:t>
      </w:r>
      <w:r>
        <w:rPr>
          <w:rFonts w:hint="eastAsia" w:ascii="宋体" w:hAnsi="宋体" w:eastAsia="宋体" w:cs="Times New Roman"/>
          <w:sz w:val="24"/>
          <w:szCs w:val="20"/>
          <w:lang w:val="en-US" w:eastAsia="zh-CN"/>
        </w:rPr>
        <w:t xml:space="preserve">工程量</w:t>
      </w:r>
      <w:r>
        <w:rPr>
          <w:rFonts w:hint="eastAsia" w:ascii="宋体" w:hAnsi="宋体" w:eastAsia="宋体" w:cs="Times New Roman"/>
          <w:sz w:val="24"/>
          <w:szCs w:val="20"/>
          <w:lang w:eastAsia="zh-CN"/>
        </w:rPr>
        <w:t xml:space="preserve">清单中所报的综合单价和合价，以及报价汇总表中的价格应包括完成本合同所需的设备、劳务、管理、材料、维护、利润、税金、政策性文件规定及合同包含的所有风险、责任等各项应有费用。</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bCs/>
          <w:color w:val="auto"/>
          <w:sz w:val="24"/>
          <w:highlight w:val="none"/>
        </w:rPr>
        <w:t xml:space="preserve">供应商不得改变工程量清单中的清单编码、计量单位、工程数量、项目特征和不可竞争费用标准收取，不可竞争费用标准收取包括：（1）现场安全文明施工措施费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（2）规费</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（3）税金</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（4）采购文件中已明确的材料设备及暂定费用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（5）其他法律法规规定不可竞争的费用。</w:t>
      </w:r>
      <w:r>
        <w:rPr>
          <w:rFonts w:hint="eastAsia" w:hAnsi="宋体"/>
          <w:color w:val="auto"/>
          <w:sz w:val="24"/>
          <w:highlight w:val="none"/>
        </w:rPr>
        <w:t xml:space="preserve">如改变以上规定按</w:t>
      </w:r>
      <w:r>
        <w:rPr>
          <w:rFonts w:hint="eastAsia" w:hAnsi="宋体"/>
          <w:color w:val="auto"/>
          <w:sz w:val="24"/>
          <w:highlight w:val="none"/>
          <w:lang w:eastAsia="zh-CN"/>
        </w:rPr>
        <w:t xml:space="preserve">无效</w:t>
      </w:r>
      <w:r>
        <w:rPr>
          <w:rFonts w:hint="eastAsia" w:hAnsi="宋体"/>
          <w:color w:val="auto"/>
          <w:sz w:val="24"/>
          <w:highlight w:val="none"/>
          <w:lang w:val="en-US" w:eastAsia="zh-CN"/>
        </w:rPr>
        <w:t xml:space="preserve">响应文件</w:t>
      </w:r>
      <w:r>
        <w:rPr>
          <w:rFonts w:hint="eastAsia" w:hAnsi="宋体"/>
          <w:color w:val="auto"/>
          <w:sz w:val="24"/>
          <w:highlight w:val="none"/>
        </w:rPr>
        <w:t xml:space="preserve">处理。</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供应商可先到现场踏勘以充分了解项目位置、情况、道路及任何其他足以影响承包价的情况，任何因忽视或误解项目情况而导致的索赔申请将不被批准。</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val="en-US" w:eastAsia="zh-CN"/>
        </w:rPr>
        <w:t xml:space="preserve">工程量</w:t>
      </w:r>
      <w:r>
        <w:rPr>
          <w:rFonts w:hint="eastAsia" w:ascii="宋体" w:hAnsi="宋体" w:eastAsia="宋体" w:cs="Times New Roman"/>
          <w:sz w:val="24"/>
          <w:szCs w:val="20"/>
          <w:lang w:eastAsia="zh-CN"/>
        </w:rPr>
        <w:t xml:space="preserve">清单中的每一单项均需计算填写综合单价和合价(单价精确到分，合价精确到元)，供应商没有填写综合单价和合价的项目将不予支付，并认为此项费用已包括在</w:t>
      </w:r>
      <w:r>
        <w:rPr>
          <w:rFonts w:hint="eastAsia" w:ascii="宋体" w:hAnsi="宋体" w:eastAsia="宋体" w:cs="Times New Roman"/>
          <w:sz w:val="24"/>
          <w:szCs w:val="20"/>
          <w:lang w:val="en-US" w:eastAsia="zh-CN"/>
        </w:rPr>
        <w:t xml:space="preserve">工程量</w:t>
      </w:r>
      <w:r>
        <w:rPr>
          <w:rFonts w:hint="eastAsia" w:ascii="宋体" w:hAnsi="宋体" w:eastAsia="宋体" w:cs="Times New Roman"/>
          <w:sz w:val="24"/>
          <w:szCs w:val="20"/>
          <w:lang w:eastAsia="zh-CN"/>
        </w:rPr>
        <w:t xml:space="preserve">清单的其他综合单价和合价中。</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除政策性调整因素之外，供应商所填写的综合单价在合同实施期间将不因市场变化因素而变动，供应商在计算报价时应考虑一定的风险系数。</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所有的货物、</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lang w:eastAsia="zh-CN"/>
        </w:rPr>
        <w:t xml:space="preserve">必须符合国家标准或规范的要求。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供应商应结合本企业自身情况进行自主报价。</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color w:val="auto"/>
          <w:sz w:val="24"/>
          <w:szCs w:val="20"/>
          <w:highlight w:val="none"/>
          <w:lang w:eastAsia="zh-CN"/>
        </w:rPr>
      </w:pPr>
      <w:r>
        <w:rPr>
          <w:rFonts w:hint="eastAsia" w:ascii="宋体" w:hAnsi="宋体" w:eastAsia="宋体" w:cs="Times New Roman"/>
          <w:color w:val="auto"/>
          <w:sz w:val="24"/>
          <w:szCs w:val="20"/>
          <w:highlight w:val="none"/>
          <w:lang w:eastAsia="zh-CN"/>
        </w:rPr>
        <w:t xml:space="preserve">编制原则：原则上依据（</w:t>
      </w:r>
      <w:r>
        <w:rPr>
          <w:rFonts w:hint="eastAsia" w:ascii="宋体" w:hAnsi="宋体" w:eastAsia="宋体" w:cs="Times New Roman"/>
          <w:color w:val="auto"/>
          <w:sz w:val="24"/>
          <w:szCs w:val="20"/>
          <w:highlight w:val="none"/>
          <w:lang w:val="en-US" w:eastAsia="zh-CN"/>
        </w:rPr>
        <w:t xml:space="preserve">1</w:t>
      </w:r>
      <w:r>
        <w:rPr>
          <w:rFonts w:hint="eastAsia" w:ascii="宋体" w:hAnsi="宋体" w:eastAsia="宋体" w:cs="Times New Roman"/>
          <w:color w:val="auto"/>
          <w:sz w:val="24"/>
          <w:szCs w:val="20"/>
          <w:highlight w:val="none"/>
          <w:lang w:eastAsia="zh-CN"/>
        </w:rPr>
        <w:t xml:space="preserve">）国家相关法律法规</w:t>
      </w:r>
      <w:r>
        <w:rPr>
          <w:rFonts w:hint="eastAsia" w:ascii="宋体" w:hAnsi="宋体" w:eastAsia="宋体" w:cs="Times New Roman"/>
          <w:color w:val="auto"/>
          <w:sz w:val="24"/>
          <w:szCs w:val="20"/>
          <w:highlight w:val="none"/>
          <w:lang w:val="en-US" w:eastAsia="zh-CN"/>
        </w:rPr>
        <w:t xml:space="preserve">及其他规</w:t>
      </w:r>
      <w:r>
        <w:rPr>
          <w:rFonts w:hint="eastAsia" w:ascii="宋体" w:hAnsi="宋体" w:cs="Times New Roman"/>
          <w:color w:val="auto"/>
          <w:sz w:val="24"/>
          <w:szCs w:val="20"/>
          <w:highlight w:val="none"/>
          <w:lang w:val="en-US" w:eastAsia="zh-CN"/>
        </w:rPr>
        <w:t xml:space="preserve">范性</w:t>
      </w:r>
      <w:r>
        <w:rPr>
          <w:rFonts w:hint="eastAsia" w:ascii="宋体" w:hAnsi="宋体" w:eastAsia="宋体" w:cs="Times New Roman"/>
          <w:color w:val="auto"/>
          <w:sz w:val="24"/>
          <w:szCs w:val="20"/>
          <w:highlight w:val="none"/>
          <w:lang w:val="en-US" w:eastAsia="zh-CN"/>
        </w:rPr>
        <w:t xml:space="preserve">文件</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2</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采购文件及其他采购人</w:t>
      </w:r>
      <w:r>
        <w:rPr>
          <w:rFonts w:hint="eastAsia" w:ascii="宋体" w:hAnsi="宋体" w:eastAsia="宋体" w:cs="Times New Roman"/>
          <w:color w:val="auto"/>
          <w:sz w:val="24"/>
          <w:szCs w:val="20"/>
          <w:highlight w:val="none"/>
          <w:lang w:eastAsia="zh-CN"/>
        </w:rPr>
        <w:t xml:space="preserve">提供的相关资料；（</w:t>
      </w:r>
      <w:r>
        <w:rPr>
          <w:rFonts w:hint="eastAsia" w:ascii="宋体" w:hAnsi="宋体" w:eastAsia="宋体" w:cs="Times New Roman"/>
          <w:color w:val="auto"/>
          <w:sz w:val="24"/>
          <w:szCs w:val="20"/>
          <w:highlight w:val="none"/>
          <w:lang w:val="en-US" w:eastAsia="zh-CN"/>
        </w:rPr>
        <w:t xml:space="preserve">3</w:t>
      </w:r>
      <w:r>
        <w:rPr>
          <w:rFonts w:hint="eastAsia" w:ascii="宋体" w:hAnsi="宋体" w:eastAsia="宋体" w:cs="Times New Roman"/>
          <w:color w:val="auto"/>
          <w:sz w:val="24"/>
          <w:szCs w:val="20"/>
          <w:highlight w:val="none"/>
          <w:lang w:eastAsia="zh-CN"/>
        </w:rPr>
        <w:t xml:space="preserve">）《建设工程工程量清单计价规范》（GB50500-2013）；（</w:t>
      </w:r>
      <w:r>
        <w:rPr>
          <w:rFonts w:hint="eastAsia" w:ascii="宋体" w:hAnsi="宋体" w:eastAsia="宋体" w:cs="Times New Roman"/>
          <w:color w:val="auto"/>
          <w:sz w:val="24"/>
          <w:szCs w:val="20"/>
          <w:highlight w:val="none"/>
          <w:lang w:val="en-US" w:eastAsia="zh-CN"/>
        </w:rPr>
        <w:t xml:space="preserve">4</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《安装工程工程量计算规范》（GB50856-2013）</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lang w:eastAsia="zh-CN"/>
        </w:rPr>
        <w:t xml:space="preserve">）《江苏省建设工程费用定额》(2014)营改增后调整内容；（</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lang w:eastAsia="zh-CN"/>
        </w:rPr>
        <w:t xml:space="preserve">）《江苏省安装工程计价定额》（2014版）、（</w:t>
      </w:r>
      <w:r>
        <w:rPr>
          <w:rFonts w:hint="eastAsia" w:ascii="宋体" w:hAnsi="宋体" w:eastAsia="宋体" w:cs="Times New Roman"/>
          <w:color w:val="auto"/>
          <w:sz w:val="24"/>
          <w:szCs w:val="20"/>
          <w:highlight w:val="none"/>
          <w:lang w:val="en-US" w:eastAsia="zh-CN"/>
        </w:rPr>
        <w:t xml:space="preserve">7</w:t>
      </w:r>
      <w:r>
        <w:rPr>
          <w:rFonts w:hint="eastAsia" w:ascii="宋体" w:hAnsi="宋体" w:eastAsia="宋体" w:cs="Times New Roman"/>
          <w:color w:val="auto"/>
          <w:sz w:val="24"/>
          <w:szCs w:val="20"/>
          <w:highlight w:val="none"/>
          <w:lang w:eastAsia="zh-CN"/>
        </w:rPr>
        <w:t xml:space="preserve">）</w:t>
      </w:r>
      <w:r>
        <w:rPr>
          <w:rFonts w:hint="eastAsia" w:ascii="宋体" w:hAnsi="宋体" w:eastAsia="宋体" w:cs="Times New Roman"/>
          <w:color w:val="auto"/>
          <w:sz w:val="24"/>
          <w:szCs w:val="20"/>
          <w:highlight w:val="none"/>
          <w:lang w:val="en-US" w:eastAsia="zh-CN"/>
        </w:rPr>
        <w:t xml:space="preserve">《建筑与装饰工程计价表》（2014）。</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lang w:eastAsia="zh-CN"/>
        </w:rPr>
      </w:pPr>
      <w:r>
        <w:rPr>
          <w:rFonts w:hint="eastAsia" w:ascii="宋体" w:hAnsi="宋体" w:eastAsia="宋体" w:cs="Times New Roman"/>
          <w:sz w:val="24"/>
          <w:szCs w:val="20"/>
          <w:lang w:eastAsia="zh-CN"/>
        </w:rPr>
        <w:t xml:space="preserve">本项目适用于营改增后的一般计税方法。</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lang w:eastAsia="zh-CN"/>
        </w:rPr>
        <w:t xml:space="preserve">经磋商小组认定供应商的报价明显低于其他通过符合性审查供应商的报价，有可能影响产品质量或者不能诚信履约的，供应商必须在一小时内提供书面说明，必要时提交相关证明材料以证明其报价合理性。供应商不能证明其报价合理性的，磋商小组应当将其作为无效</w:t>
      </w:r>
      <w:r>
        <w:rPr>
          <w:rFonts w:hint="eastAsia" w:ascii="宋体" w:hAnsi="宋体" w:eastAsia="宋体" w:cs="Times New Roman"/>
          <w:sz w:val="24"/>
          <w:szCs w:val="20"/>
          <w:lang w:val="en-US" w:eastAsia="zh-CN"/>
        </w:rPr>
        <w:t xml:space="preserve">响应文件</w:t>
      </w:r>
      <w:r>
        <w:rPr>
          <w:rFonts w:hint="eastAsia" w:ascii="宋体" w:hAnsi="宋体" w:eastAsia="宋体" w:cs="Times New Roman"/>
          <w:sz w:val="24"/>
          <w:szCs w:val="20"/>
          <w:lang w:eastAsia="zh-CN"/>
        </w:rPr>
        <w:t xml:space="preserve">处理。</w:t>
      </w:r>
      <w:r/>
    </w:p>
    <w:p>
      <w:pPr>
        <w:numPr>
          <w:ilvl w:val="1"/>
          <w:numId w:val="6"/>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default" w:ascii="宋体" w:hAnsi="宋体" w:eastAsia="宋体" w:cs="Times New Roman"/>
          <w:b/>
          <w:bCs/>
          <w:sz w:val="24"/>
          <w:szCs w:val="20"/>
          <w:lang w:val="en-US" w:eastAsia="zh-CN"/>
        </w:rPr>
      </w:pPr>
      <w:r>
        <w:rPr>
          <w:rFonts w:hint="eastAsia" w:ascii="宋体" w:hAnsi="宋体" w:eastAsia="宋体" w:cs="Times New Roman"/>
          <w:b/>
          <w:bCs/>
          <w:sz w:val="24"/>
          <w:szCs w:val="20"/>
          <w:lang w:val="en-US" w:eastAsia="zh-CN"/>
        </w:rPr>
        <w:t xml:space="preserve">供应商的最后一轮报价为最终报价，相应的工程量清单子目单价，根据“最终报价/响应文件报价”的比例，进行同比例调整</w:t>
      </w:r>
      <w:r>
        <w:rPr>
          <w:rFonts w:hint="eastAsia" w:ascii="宋体" w:hAnsi="宋体" w:eastAsia="宋体" w:cs="Times New Roman"/>
          <w:b/>
          <w:bCs/>
          <w:sz w:val="24"/>
          <w:szCs w:val="20"/>
          <w:lang w:eastAsia="zh-CN"/>
        </w:rPr>
        <w:t xml:space="preserve">（</w:t>
      </w:r>
      <w:r>
        <w:rPr>
          <w:rFonts w:hint="eastAsia" w:ascii="宋体" w:hAnsi="宋体" w:eastAsia="宋体" w:cs="Times New Roman"/>
          <w:b/>
          <w:bCs/>
          <w:sz w:val="24"/>
          <w:szCs w:val="20"/>
          <w:lang w:val="en-US" w:eastAsia="zh-CN"/>
        </w:rPr>
        <w:t xml:space="preserve">不可竞争费或费率</w:t>
      </w:r>
      <w:r>
        <w:rPr>
          <w:rFonts w:hint="eastAsia" w:ascii="宋体" w:hAnsi="宋体" w:eastAsia="宋体" w:cs="Times New Roman"/>
          <w:b/>
          <w:bCs/>
          <w:sz w:val="24"/>
          <w:szCs w:val="20"/>
          <w:lang w:eastAsia="zh-CN"/>
        </w:rPr>
        <w:t xml:space="preserve">不作调整）</w:t>
      </w:r>
      <w:r>
        <w:rPr>
          <w:rFonts w:hint="eastAsia" w:ascii="宋体" w:hAnsi="宋体" w:eastAsia="宋体" w:cs="Times New Roman"/>
          <w:b/>
          <w:bCs/>
          <w:sz w:val="24"/>
          <w:szCs w:val="20"/>
          <w:lang w:val="en-US" w:eastAsia="zh-CN"/>
        </w:rPr>
        <w:t xml:space="preserve">。</w:t>
      </w:r>
      <w:r/>
    </w:p>
    <w:p>
      <w:pPr>
        <w:ind w:firstLine="240"/>
        <w:spacing w:line="360" w:lineRule="auto"/>
        <w:rPr>
          <w:rFonts w:hint="eastAsia" w:ascii="宋体"/>
          <w:b/>
          <w:bCs/>
          <w:sz w:val="24"/>
          <w:lang w:val="en-US" w:eastAsia="zh-CN"/>
        </w:rPr>
        <w:outlineLvl w:val="0"/>
      </w:pPr>
      <w:r>
        <w:rPr>
          <w:rFonts w:hint="eastAsia" w:ascii="宋体"/>
          <w:b/>
          <w:bCs/>
          <w:sz w:val="24"/>
          <w:lang w:val="en-US" w:eastAsia="zh-CN"/>
        </w:rPr>
        <w:t xml:space="preserve">（八）无效响应文件的确认：</w:t>
      </w:r>
      <w:r/>
    </w:p>
    <w:p>
      <w:pPr>
        <w:ind w:firstLine="480"/>
        <w:spacing w:line="360" w:lineRule="auto"/>
        <w:rPr>
          <w:sz w:val="24"/>
        </w:rPr>
      </w:pPr>
      <w:r>
        <w:rPr>
          <w:rFonts w:ascii="宋体"/>
          <w:sz w:val="24"/>
        </w:rPr>
        <w:t xml:space="preserve">供应商有下列情况之一者，其响应文件无效：</w:t>
      </w:r>
      <w:bookmarkStart w:id="3" w:name="_Hlk536701728"/>
      <w:r/>
      <w:bookmarkEnd w:id="3"/>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w:t>
      </w:r>
      <w:r>
        <w:rPr>
          <w:rFonts w:hint="eastAsia" w:ascii="宋体" w:hAnsi="宋体"/>
          <w:sz w:val="24"/>
          <w:szCs w:val="20"/>
          <w:lang w:eastAsia="zh-CN"/>
        </w:rPr>
        <w:t xml:space="preserve">响应文件</w:t>
      </w:r>
      <w:r>
        <w:rPr>
          <w:rFonts w:hint="eastAsia" w:ascii="宋体" w:hAnsi="宋体"/>
          <w:sz w:val="24"/>
          <w:szCs w:val="20"/>
        </w:rPr>
        <w:t xml:space="preserve">未按规定时间上传的，纸质</w:t>
      </w:r>
      <w:r>
        <w:rPr>
          <w:rFonts w:hint="eastAsia" w:ascii="宋体" w:hAnsi="宋体"/>
          <w:sz w:val="24"/>
          <w:szCs w:val="20"/>
          <w:lang w:eastAsia="zh-CN"/>
        </w:rPr>
        <w:t xml:space="preserve">响应文件</w:t>
      </w:r>
      <w:r>
        <w:rPr>
          <w:rFonts w:hint="eastAsia" w:ascii="宋体" w:hAnsi="宋体"/>
          <w:sz w:val="24"/>
          <w:szCs w:val="20"/>
        </w:rPr>
        <w:t xml:space="preserve">（如有）未按规定的期限、地点送达的；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w:t>
      </w:r>
      <w:r>
        <w:rPr>
          <w:rFonts w:hint="eastAsia" w:ascii="宋体" w:hAnsi="宋体"/>
          <w:sz w:val="24"/>
          <w:szCs w:val="20"/>
          <w:lang w:eastAsia="zh-CN"/>
        </w:rPr>
        <w:t xml:space="preserve">响应文件</w:t>
      </w:r>
      <w:r>
        <w:rPr>
          <w:rFonts w:hint="eastAsia" w:ascii="宋体" w:hAnsi="宋体"/>
          <w:sz w:val="24"/>
          <w:szCs w:val="20"/>
        </w:rPr>
        <w:t xml:space="preserve">未按采购文件要求签章的；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供应商</w:t>
      </w:r>
      <w:r>
        <w:rPr>
          <w:rFonts w:hint="eastAsia" w:ascii="宋体" w:hAnsi="宋体"/>
          <w:sz w:val="24"/>
          <w:szCs w:val="20"/>
        </w:rPr>
        <w:t xml:space="preserve">未按采购文件要求解密的；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含有采购人不能接受的附加条件的；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未按采购文件规定的格式、内容和要求填写、制作的；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书写潦草、字迹模糊不清、无法辨认的；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中有采购文件未允许提供的选择性内容的；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供应商</w:t>
      </w:r>
      <w:r>
        <w:rPr>
          <w:rFonts w:hint="eastAsia" w:ascii="宋体" w:hAnsi="宋体"/>
          <w:sz w:val="24"/>
          <w:szCs w:val="20"/>
        </w:rPr>
        <w:t xml:space="preserve">，故意哄抬价格或压价的；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供应商响应文件</w:t>
      </w:r>
      <w:r>
        <w:rPr>
          <w:rFonts w:hint="eastAsia" w:ascii="宋体" w:hAnsi="宋体"/>
          <w:sz w:val="24"/>
          <w:szCs w:val="20"/>
        </w:rPr>
        <w:t xml:space="preserve">中的项目相关人员出现同一人的；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聘请同一人为其投标提供技术或经济咨询服务的；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的单位负责人为同一人或者存在直接控股、管理关系的；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异常一致或者投标报价呈规律性差异；</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商务标中同一方案有选择性报价且未声明以哪一个为准的；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报价出现前后不一致，</w:t>
      </w:r>
      <w:r>
        <w:rPr>
          <w:rFonts w:hint="eastAsia" w:ascii="宋体" w:hAnsi="宋体"/>
          <w:sz w:val="24"/>
          <w:szCs w:val="20"/>
          <w:lang w:eastAsia="zh-CN"/>
        </w:rPr>
        <w:t xml:space="preserve">供应商</w:t>
      </w:r>
      <w:r>
        <w:rPr>
          <w:rFonts w:hint="eastAsia" w:ascii="宋体" w:hAnsi="宋体"/>
          <w:sz w:val="24"/>
          <w:szCs w:val="20"/>
        </w:rPr>
        <w:t xml:space="preserve">拒不确认修正后的报价的；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磋商小组</w:t>
      </w:r>
      <w:r>
        <w:rPr>
          <w:rFonts w:hint="eastAsia" w:ascii="宋体" w:hAnsi="宋体"/>
          <w:sz w:val="24"/>
          <w:szCs w:val="20"/>
        </w:rPr>
        <w:t xml:space="preserve">认为</w:t>
      </w:r>
      <w:r>
        <w:rPr>
          <w:rFonts w:hint="eastAsia" w:ascii="宋体" w:hAnsi="宋体"/>
          <w:sz w:val="24"/>
          <w:szCs w:val="20"/>
          <w:lang w:eastAsia="zh-CN"/>
        </w:rPr>
        <w:t xml:space="preserve">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供应商</w:t>
      </w:r>
      <w:r>
        <w:rPr>
          <w:rFonts w:hint="eastAsia" w:ascii="宋体" w:hAnsi="宋体"/>
          <w:sz w:val="24"/>
          <w:szCs w:val="20"/>
        </w:rPr>
        <w:t xml:space="preserve">不能证明其报价合理性的；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w:t>
      </w:r>
      <w:r>
        <w:rPr>
          <w:rFonts w:hint="eastAsia" w:ascii="宋体" w:hAnsi="宋体"/>
          <w:sz w:val="24"/>
          <w:szCs w:val="20"/>
          <w:lang w:eastAsia="zh-CN"/>
        </w:rPr>
        <w:t xml:space="preserve">响应文件</w:t>
      </w:r>
      <w:r>
        <w:rPr>
          <w:rFonts w:hint="eastAsia" w:ascii="宋体" w:hAnsi="宋体"/>
          <w:sz w:val="24"/>
          <w:szCs w:val="20"/>
        </w:rPr>
        <w:t xml:space="preserve">资格性检查、</w:t>
      </w:r>
      <w:r>
        <w:rPr>
          <w:rFonts w:hint="eastAsia" w:ascii="宋体" w:hAnsi="宋体"/>
          <w:sz w:val="24"/>
          <w:szCs w:val="20"/>
          <w:lang w:eastAsia="zh-CN"/>
        </w:rPr>
        <w:t xml:space="preserve">响应文件</w:t>
      </w:r>
      <w:r>
        <w:rPr>
          <w:rFonts w:hint="eastAsia" w:ascii="宋体" w:hAnsi="宋体"/>
          <w:sz w:val="24"/>
          <w:szCs w:val="20"/>
        </w:rPr>
        <w:t xml:space="preserve">符合性检查的；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的目录序号、排版格式、文字风格等存在明显的相似性或一致性，特征显示由同一单位或者同一个人编制的；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供应商响应文件</w:t>
      </w:r>
      <w:r>
        <w:rPr>
          <w:rFonts w:hint="eastAsia" w:ascii="宋体" w:hAnsi="宋体"/>
          <w:sz w:val="24"/>
          <w:szCs w:val="20"/>
        </w:rPr>
        <w:t xml:space="preserve">内容存在非正常一致、项目组成员或者联系人员出现同一人、</w:t>
      </w:r>
      <w:r>
        <w:rPr>
          <w:rFonts w:hint="eastAsia" w:ascii="宋体" w:hAnsi="宋体"/>
          <w:sz w:val="24"/>
          <w:szCs w:val="20"/>
          <w:lang w:eastAsia="zh-CN"/>
        </w:rPr>
        <w:t xml:space="preserve">响应文件</w:t>
      </w:r>
      <w:r>
        <w:rPr>
          <w:rFonts w:hint="eastAsia" w:ascii="宋体" w:hAnsi="宋体"/>
          <w:sz w:val="24"/>
          <w:szCs w:val="20"/>
        </w:rPr>
        <w:t xml:space="preserve">中错误（或异常）一致或雷同、电子文档信息一致或雷同的；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w:t>
      </w:r>
      <w:r>
        <w:rPr>
          <w:rFonts w:hint="eastAsia" w:ascii="宋体" w:hAnsi="宋体"/>
          <w:sz w:val="24"/>
          <w:szCs w:val="20"/>
          <w:lang w:eastAsia="zh-CN"/>
        </w:rPr>
        <w:t xml:space="preserve">响应文件</w:t>
      </w:r>
      <w:r>
        <w:rPr>
          <w:rFonts w:hint="eastAsia" w:ascii="宋体" w:hAnsi="宋体"/>
          <w:sz w:val="24"/>
          <w:szCs w:val="20"/>
        </w:rPr>
        <w:t xml:space="preserve">中单位名称落款与公章不是同一单位的；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供应商</w:t>
      </w:r>
      <w:r>
        <w:rPr>
          <w:rFonts w:hint="eastAsia" w:ascii="宋体" w:hAnsi="宋体"/>
          <w:sz w:val="24"/>
          <w:szCs w:val="20"/>
        </w:rPr>
        <w:t xml:space="preserve">委托同一单位或者个人办理投标事宜的；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响应文件</w:t>
      </w:r>
      <w:r>
        <w:rPr>
          <w:rFonts w:hint="eastAsia" w:ascii="宋体" w:hAnsi="宋体"/>
          <w:sz w:val="24"/>
          <w:szCs w:val="20"/>
        </w:rPr>
        <w:t xml:space="preserve">内容不全或不符合法律法规和采购文件中规定的其他实质性要求的</w:t>
      </w:r>
      <w:r>
        <w:rPr>
          <w:rFonts w:hint="eastAsia" w:ascii="宋体" w:hAnsi="宋体"/>
          <w:sz w:val="24"/>
          <w:szCs w:val="20"/>
          <w:lang w:eastAsia="zh-CN"/>
        </w:rPr>
        <w:t xml:space="preserve">；</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bCs/>
          <w:sz w:val="24"/>
          <w:szCs w:val="20"/>
          <w:highlight w:val="none"/>
          <w:lang w:val="en-US" w:eastAsia="zh-CN"/>
        </w:rPr>
      </w:pPr>
      <w:r/>
      <w:bookmarkStart w:id="4" w:name="_Hlk536701766"/>
      <w:r>
        <w:rPr>
          <w:rFonts w:hint="eastAsia" w:ascii="宋体" w:hAnsi="宋体"/>
          <w:b/>
          <w:bCs/>
          <w:sz w:val="24"/>
          <w:szCs w:val="20"/>
          <w:highlight w:val="none"/>
          <w:lang w:val="en-US" w:eastAsia="zh-CN"/>
        </w:rPr>
        <w:t xml:space="preserve">改动采购文件中不可竞争费（或费率）的。</w:t>
      </w:r>
      <w:r/>
    </w:p>
    <w:p>
      <w:pPr>
        <w:ind w:firstLine="240"/>
        <w:spacing w:line="360" w:lineRule="auto"/>
        <w:rPr>
          <w:rFonts w:ascii="宋体"/>
          <w:b/>
          <w:bCs/>
          <w:sz w:val="24"/>
        </w:rPr>
        <w:outlineLvl w:val="0"/>
      </w:pPr>
      <w:r>
        <w:rPr>
          <w:rFonts w:hint="eastAsia" w:ascii="宋体"/>
          <w:b/>
          <w:bCs/>
          <w:sz w:val="24"/>
          <w:lang w:val="en-US" w:eastAsia="zh-CN"/>
        </w:rPr>
        <w:t xml:space="preserve">（九）开标</w:t>
      </w:r>
      <w:r>
        <w:rPr>
          <w:rFonts w:ascii="宋体"/>
          <w:b/>
          <w:bCs/>
          <w:sz w:val="24"/>
        </w:rPr>
        <w:t xml:space="preserve">、</w:t>
      </w:r>
      <w:r>
        <w:rPr>
          <w:rFonts w:hint="eastAsia" w:ascii="宋体"/>
          <w:b/>
          <w:bCs/>
          <w:sz w:val="24"/>
          <w:lang w:val="en-US" w:eastAsia="zh-CN"/>
        </w:rPr>
        <w:t xml:space="preserve">评标</w:t>
      </w:r>
      <w:r>
        <w:rPr>
          <w:rFonts w:ascii="宋体"/>
          <w:b/>
          <w:bCs/>
          <w:sz w:val="24"/>
        </w:rPr>
        <w:t xml:space="preserve">：</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lang w:val="en-US" w:eastAsia="zh-CN"/>
        </w:rPr>
        <w:t xml:space="preserve">开标</w:t>
      </w:r>
      <w:r>
        <w:rPr>
          <w:rFonts w:hint="eastAsia" w:ascii="宋体" w:hAnsi="宋体" w:cs="Times New Roman"/>
          <w:sz w:val="24"/>
          <w:szCs w:val="20"/>
        </w:rPr>
        <w:t xml:space="preserve">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供应商</w:t>
      </w:r>
      <w:r>
        <w:rPr>
          <w:rFonts w:ascii="宋体" w:hAnsi="宋体"/>
          <w:sz w:val="24"/>
          <w:szCs w:val="20"/>
        </w:rPr>
        <w:t xml:space="preserve">在采购文件规定的时间内解密各自</w:t>
      </w:r>
      <w:r>
        <w:rPr>
          <w:rFonts w:hint="eastAsia" w:ascii="宋体" w:hAnsi="宋体"/>
          <w:sz w:val="24"/>
          <w:szCs w:val="20"/>
          <w:lang w:val="en-US" w:eastAsia="zh-CN"/>
        </w:rPr>
        <w:t xml:space="preserve">响应</w:t>
      </w:r>
      <w:r>
        <w:rPr>
          <w:rFonts w:ascii="宋体" w:hAnsi="宋体"/>
          <w:sz w:val="24"/>
          <w:szCs w:val="20"/>
        </w:rPr>
        <w:t xml:space="preserve">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w:t>
      </w:r>
      <w:r>
        <w:rPr>
          <w:rFonts w:hint="eastAsia" w:ascii="宋体" w:hAnsi="宋体"/>
          <w:sz w:val="24"/>
          <w:szCs w:val="20"/>
          <w:lang w:val="en-US" w:eastAsia="zh-CN"/>
        </w:rPr>
        <w:t xml:space="preserve">磋商</w:t>
      </w:r>
      <w:r>
        <w:rPr>
          <w:rFonts w:ascii="宋体" w:hAnsi="宋体"/>
          <w:sz w:val="24"/>
          <w:szCs w:val="20"/>
        </w:rPr>
        <w:t xml:space="preserve">过程中保持在线，等待</w:t>
      </w:r>
      <w:r>
        <w:rPr>
          <w:rFonts w:hint="eastAsia" w:ascii="宋体" w:hAnsi="宋体"/>
          <w:sz w:val="24"/>
          <w:szCs w:val="20"/>
          <w:lang w:val="en-US" w:eastAsia="zh-CN"/>
        </w:rPr>
        <w:t xml:space="preserve">磋商小组</w:t>
      </w:r>
      <w:r>
        <w:rPr>
          <w:rFonts w:ascii="宋体" w:hAnsi="宋体"/>
          <w:sz w:val="24"/>
          <w:szCs w:val="20"/>
        </w:rPr>
        <w:t xml:space="preserve">的询问、按要求报价，并等待</w:t>
      </w:r>
      <w:r>
        <w:rPr>
          <w:rFonts w:hint="eastAsia" w:ascii="宋体" w:hAnsi="宋体"/>
          <w:sz w:val="24"/>
          <w:szCs w:val="20"/>
          <w:lang w:val="en-US" w:eastAsia="zh-CN"/>
        </w:rPr>
        <w:t xml:space="preserve">磋商</w:t>
      </w:r>
      <w:r>
        <w:rPr>
          <w:rFonts w:ascii="宋体" w:hAnsi="宋体"/>
          <w:sz w:val="24"/>
          <w:szCs w:val="20"/>
        </w:rPr>
        <w:t xml:space="preserve">结果，中途不得离开。如未按要求应答，由此所产生的损失及风险由</w:t>
      </w:r>
      <w:r>
        <w:rPr>
          <w:rFonts w:hint="eastAsia" w:ascii="宋体" w:hAnsi="宋体"/>
          <w:sz w:val="24"/>
          <w:szCs w:val="20"/>
          <w:lang w:eastAsia="zh-CN"/>
        </w:rPr>
        <w:t xml:space="preserve">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lang w:val="en-US" w:eastAsia="zh-CN"/>
        </w:rPr>
        <w:t xml:space="preserve">响应</w:t>
      </w:r>
      <w:r>
        <w:rPr>
          <w:rFonts w:hint="eastAsia" w:ascii="宋体" w:hAnsi="宋体"/>
          <w:sz w:val="24"/>
          <w:szCs w:val="20"/>
        </w:rPr>
        <w:t xml:space="preserve">文件</w:t>
      </w:r>
      <w:r>
        <w:rPr>
          <w:rFonts w:hint="eastAsia" w:ascii="宋体" w:hAnsi="宋体"/>
          <w:sz w:val="24"/>
          <w:szCs w:val="20"/>
          <w:lang w:val="en-US" w:eastAsia="zh-CN"/>
        </w:rPr>
        <w:t xml:space="preserve">提交</w:t>
      </w:r>
      <w:r>
        <w:rPr>
          <w:rFonts w:ascii="宋体" w:hAnsi="宋体"/>
          <w:sz w:val="24"/>
          <w:szCs w:val="20"/>
        </w:rPr>
        <w:t xml:space="preserve">截止时间后参加</w:t>
      </w:r>
      <w:r>
        <w:rPr>
          <w:rFonts w:hint="eastAsia" w:ascii="宋体" w:hAnsi="宋体"/>
          <w:sz w:val="24"/>
          <w:szCs w:val="20"/>
          <w:lang w:val="en-US" w:eastAsia="zh-CN"/>
        </w:rPr>
        <w:t xml:space="preserve">磋商</w:t>
      </w:r>
      <w:r>
        <w:rPr>
          <w:rFonts w:ascii="宋体" w:hAnsi="宋体"/>
          <w:sz w:val="24"/>
          <w:szCs w:val="20"/>
        </w:rPr>
        <w:t xml:space="preserve">的</w:t>
      </w:r>
      <w:r>
        <w:rPr>
          <w:rFonts w:hint="eastAsia" w:ascii="宋体" w:hAnsi="宋体"/>
          <w:sz w:val="24"/>
          <w:szCs w:val="20"/>
          <w:lang w:eastAsia="zh-CN"/>
        </w:rPr>
        <w:t xml:space="preserve">供应商</w:t>
      </w:r>
      <w:r>
        <w:rPr>
          <w:rFonts w:ascii="宋体" w:hAnsi="宋体"/>
          <w:sz w:val="24"/>
          <w:szCs w:val="20"/>
        </w:rPr>
        <w:t xml:space="preserve">或解密</w:t>
      </w:r>
      <w:r>
        <w:rPr>
          <w:rFonts w:hint="eastAsia" w:ascii="宋体" w:hAnsi="宋体"/>
          <w:sz w:val="24"/>
          <w:szCs w:val="20"/>
          <w:lang w:val="en-US" w:eastAsia="zh-CN"/>
        </w:rPr>
        <w:t xml:space="preserve">响应</w:t>
      </w:r>
      <w:r>
        <w:rPr>
          <w:rFonts w:ascii="宋体" w:hAnsi="宋体"/>
          <w:sz w:val="24"/>
          <w:szCs w:val="20"/>
        </w:rPr>
        <w:t xml:space="preserve">文件的</w:t>
      </w:r>
      <w:r>
        <w:rPr>
          <w:rFonts w:hint="eastAsia" w:ascii="宋体" w:hAnsi="宋体"/>
          <w:sz w:val="24"/>
          <w:szCs w:val="20"/>
          <w:lang w:eastAsia="zh-CN"/>
        </w:rPr>
        <w:t xml:space="preserve">供应商</w:t>
      </w:r>
      <w:r>
        <w:rPr>
          <w:rFonts w:ascii="宋体" w:hAnsi="宋体"/>
          <w:sz w:val="24"/>
          <w:szCs w:val="20"/>
        </w:rPr>
        <w:t xml:space="preserve">不足三家的，不进行</w:t>
      </w:r>
      <w:r>
        <w:rPr>
          <w:rFonts w:hint="eastAsia" w:ascii="宋体" w:hAnsi="宋体"/>
          <w:sz w:val="24"/>
          <w:szCs w:val="20"/>
          <w:lang w:val="en-US" w:eastAsia="zh-CN"/>
        </w:rPr>
        <w:t xml:space="preserve">磋商</w:t>
      </w:r>
      <w:r>
        <w:rPr>
          <w:rFonts w:ascii="宋体" w:hAnsi="宋体"/>
          <w:sz w:val="24"/>
          <w:szCs w:val="20"/>
        </w:rPr>
        <w:t xml:space="preserve">。</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1.4评审程序：</w:t>
      </w:r>
      <w:r>
        <w:rPr>
          <w:rFonts w:hint="eastAsia" w:ascii="宋体" w:hAnsi="宋体"/>
          <w:sz w:val="24"/>
          <w:szCs w:val="20"/>
          <w:lang w:val="en-US" w:eastAsia="zh-CN"/>
        </w:rPr>
        <w:t xml:space="preserve">磋商</w:t>
      </w:r>
      <w:r>
        <w:rPr>
          <w:rFonts w:ascii="宋体" w:hAnsi="宋体"/>
          <w:sz w:val="24"/>
          <w:szCs w:val="20"/>
        </w:rPr>
        <w:t xml:space="preserve">、评审</w:t>
      </w:r>
      <w:r>
        <w:rPr>
          <w:rFonts w:ascii="宋体" w:hAnsi="宋体"/>
          <w:color w:val="auto"/>
          <w:sz w:val="24"/>
          <w:szCs w:val="20"/>
        </w:rPr>
        <w:t xml:space="preserve">工作由</w:t>
      </w:r>
      <w:r>
        <w:rPr>
          <w:rFonts w:hint="eastAsia" w:ascii="宋体" w:hAnsi="宋体"/>
          <w:b/>
          <w:bCs/>
          <w:color w:val="auto"/>
          <w:sz w:val="24"/>
          <w:szCs w:val="20"/>
          <w:u w:val="single"/>
        </w:rPr>
        <w:t xml:space="preserve">江苏建圆建方工程管理咨询有限公司</w:t>
      </w:r>
      <w:r>
        <w:rPr>
          <w:rFonts w:ascii="宋体" w:hAnsi="宋体"/>
          <w:color w:val="auto"/>
          <w:sz w:val="24"/>
          <w:szCs w:val="20"/>
        </w:rPr>
        <w:t xml:space="preserve">负责组</w:t>
      </w:r>
      <w:r>
        <w:rPr>
          <w:rFonts w:ascii="宋体" w:hAnsi="宋体"/>
          <w:sz w:val="24"/>
          <w:szCs w:val="20"/>
        </w:rPr>
        <w:t xml:space="preserve">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2.1</w:t>
      </w:r>
      <w:r>
        <w:rPr>
          <w:rFonts w:hint="eastAsia" w:ascii="宋体" w:hAnsi="宋体"/>
          <w:sz w:val="24"/>
          <w:szCs w:val="20"/>
          <w:lang w:eastAsia="zh-CN"/>
        </w:rPr>
        <w:t xml:space="preserve">、</w:t>
      </w:r>
      <w:r>
        <w:rPr>
          <w:rFonts w:hint="eastAsia" w:ascii="宋体" w:hAnsi="宋体"/>
          <w:sz w:val="24"/>
          <w:szCs w:val="20"/>
          <w:lang w:val="en-US" w:eastAsia="zh-CN"/>
        </w:rPr>
        <w:t xml:space="preserve">响应</w:t>
      </w:r>
      <w:r>
        <w:rPr>
          <w:rFonts w:hint="eastAsia" w:ascii="宋体" w:hAnsi="宋体"/>
          <w:sz w:val="24"/>
          <w:szCs w:val="20"/>
        </w:rPr>
        <w:t xml:space="preserve">文件资格性</w:t>
      </w:r>
      <w:r>
        <w:rPr>
          <w:rFonts w:hint="eastAsia" w:ascii="宋体" w:hAnsi="宋体"/>
          <w:sz w:val="24"/>
          <w:szCs w:val="20"/>
          <w:lang w:val="en-US" w:eastAsia="zh-CN"/>
        </w:rPr>
        <w:t xml:space="preserve">审查</w:t>
      </w:r>
      <w:r>
        <w:rPr>
          <w:rFonts w:hint="eastAsia" w:ascii="宋体" w:hAnsi="宋体"/>
          <w:sz w:val="24"/>
          <w:szCs w:val="20"/>
        </w:rPr>
        <w:t xml:space="preserve">由</w:t>
      </w:r>
      <w:r>
        <w:rPr>
          <w:rFonts w:hint="eastAsia" w:ascii="宋体" w:hAnsi="宋体"/>
          <w:b/>
          <w:bCs/>
          <w:color w:val="auto"/>
          <w:sz w:val="24"/>
          <w:szCs w:val="20"/>
          <w:u w:val="single"/>
          <w:lang w:val="en-US" w:eastAsia="zh-CN"/>
        </w:rPr>
        <w:t xml:space="preserve">磋商小组</w:t>
      </w:r>
      <w:r>
        <w:rPr>
          <w:rFonts w:hint="eastAsia" w:ascii="宋体" w:hAnsi="宋体"/>
          <w:sz w:val="24"/>
          <w:szCs w:val="20"/>
        </w:rPr>
        <w:t xml:space="preserve">负责。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w:t>
      </w:r>
      <w:r>
        <w:rPr>
          <w:rFonts w:hint="eastAsia" w:ascii="宋体" w:hAnsi="宋体"/>
          <w:sz w:val="24"/>
          <w:szCs w:val="20"/>
          <w:lang w:val="en-US" w:eastAsia="zh-CN"/>
        </w:rPr>
        <w:t xml:space="preserve">响应</w:t>
      </w:r>
      <w:r>
        <w:rPr>
          <w:rFonts w:hint="eastAsia" w:ascii="宋体" w:hAnsi="宋体"/>
          <w:sz w:val="24"/>
          <w:szCs w:val="20"/>
        </w:rPr>
        <w:t xml:space="preserve">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供应商</w:t>
      </w:r>
      <w:r>
        <w:rPr>
          <w:rFonts w:hint="eastAsia" w:ascii="宋体" w:hAnsi="宋体"/>
          <w:sz w:val="24"/>
          <w:szCs w:val="20"/>
        </w:rPr>
        <w:t xml:space="preserve">提供资格证明的合法性、真实性，是否具备</w:t>
      </w:r>
      <w:r>
        <w:rPr>
          <w:rFonts w:hint="eastAsia" w:ascii="宋体" w:hAnsi="宋体"/>
          <w:sz w:val="24"/>
          <w:szCs w:val="20"/>
          <w:lang w:val="en-US" w:eastAsia="zh-CN"/>
        </w:rPr>
        <w:t xml:space="preserve">磋商</w:t>
      </w:r>
      <w:r>
        <w:rPr>
          <w:rFonts w:hint="eastAsia" w:ascii="宋体" w:hAnsi="宋体"/>
          <w:sz w:val="24"/>
          <w:szCs w:val="20"/>
        </w:rPr>
        <w:t xml:space="preserve">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single"/>
          <w:lang w:val="en-US" w:eastAsia="zh-CN"/>
        </w:rPr>
        <w:t xml:space="preserve">资格性审查期间</w:t>
      </w:r>
      <w:r>
        <w:rPr>
          <w:rFonts w:hint="eastAsia" w:ascii="宋体" w:hAnsi="宋体"/>
          <w:sz w:val="24"/>
          <w:szCs w:val="20"/>
        </w:rPr>
        <w:t xml:space="preserve">通过“信用中国”网站(www.creditchina.gov.cn)、中国政府采购网(</w:t>
      </w:r>
      <w:r>
        <w:fldChar w:fldCharType="begin"/>
      </w:r>
      <w:r>
        <w:instrText xml:space="preserve"> HYPERLINK "http://www.ccgp.gov.cn" </w:instrText>
      </w:r>
      <w:r>
        <w:fldChar w:fldCharType="separate"/>
      </w:r>
      <w:r>
        <w:rPr>
          <w:rFonts w:hint="eastAsia" w:ascii="宋体" w:hAnsi="宋体"/>
          <w:sz w:val="24"/>
          <w:szCs w:val="20"/>
        </w:rPr>
        <w:t xml:space="preserve">www.ccgp.gov.cn</w:t>
      </w:r>
      <w:r>
        <w:rPr>
          <w:rFonts w:hint="eastAsia" w:ascii="宋体" w:hAnsi="宋体"/>
          <w:sz w:val="24"/>
          <w:szCs w:val="20"/>
        </w:rPr>
        <w:fldChar w:fldCharType="end"/>
      </w:r>
      <w:r>
        <w:rPr>
          <w:rFonts w:hint="eastAsia" w:ascii="宋体" w:hAnsi="宋体"/>
          <w:sz w:val="24"/>
          <w:szCs w:val="20"/>
        </w:rPr>
        <w:t xml:space="preserve">)等渠道查询相关</w:t>
      </w:r>
      <w:r>
        <w:rPr>
          <w:rFonts w:hint="eastAsia" w:ascii="宋体" w:hAnsi="宋体"/>
          <w:sz w:val="24"/>
          <w:szCs w:val="20"/>
          <w:lang w:eastAsia="zh-CN"/>
        </w:rPr>
        <w:t xml:space="preserve">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供应商</w:t>
      </w:r>
      <w:r>
        <w:rPr>
          <w:rFonts w:hint="eastAsia" w:ascii="宋体" w:hAnsi="宋体"/>
          <w:sz w:val="24"/>
          <w:szCs w:val="20"/>
        </w:rPr>
        <w:t xml:space="preserve">主体信用记录，与项目其他采购资料一并保存。</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lang w:val="en-US" w:eastAsia="zh-CN"/>
        </w:rPr>
        <w:t xml:space="preserve">评标</w:t>
      </w:r>
      <w:r>
        <w:rPr>
          <w:rFonts w:hint="eastAsia" w:ascii="宋体" w:hAnsi="宋体" w:cs="Times New Roman"/>
          <w:sz w:val="24"/>
          <w:szCs w:val="20"/>
        </w:rPr>
        <w:t xml:space="preserve">工作程序：</w:t>
      </w:r>
      <w:r/>
    </w:p>
    <w:p>
      <w:pPr>
        <w:ind w:firstLine="482"/>
        <w:spacing w:line="360" w:lineRule="auto"/>
        <w:tabs>
          <w:tab w:val="left" w:pos="0" w:leader="none"/>
        </w:tabs>
        <w:rPr>
          <w:rFonts w:hint="eastAsia" w:ascii="宋体" w:hAnsi="宋体"/>
          <w:b/>
          <w:color w:val="auto"/>
          <w:sz w:val="24"/>
          <w:szCs w:val="20"/>
        </w:rPr>
      </w:pPr>
      <w:r>
        <w:rPr>
          <w:rFonts w:hint="eastAsia" w:ascii="宋体" w:hAnsi="宋体"/>
          <w:b/>
          <w:color w:val="auto"/>
          <w:sz w:val="24"/>
          <w:szCs w:val="20"/>
        </w:rPr>
        <w:t xml:space="preserve">3.1</w:t>
      </w:r>
      <w:r>
        <w:rPr>
          <w:rFonts w:hint="eastAsia" w:ascii="宋体" w:hAnsi="宋体"/>
          <w:b/>
          <w:color w:val="auto"/>
          <w:sz w:val="24"/>
          <w:szCs w:val="20"/>
          <w:lang w:eastAsia="zh-CN"/>
        </w:rPr>
        <w:t xml:space="preserve">、</w:t>
      </w:r>
      <w:r>
        <w:rPr>
          <w:rFonts w:hint="eastAsia" w:ascii="宋体" w:hAnsi="宋体"/>
          <w:b/>
          <w:color w:val="auto"/>
          <w:sz w:val="24"/>
          <w:szCs w:val="20"/>
        </w:rPr>
        <w:t xml:space="preserve">由专家及采购人代表组成</w:t>
      </w:r>
      <w:r>
        <w:rPr>
          <w:rFonts w:hint="eastAsia" w:ascii="宋体" w:hAnsi="宋体"/>
          <w:b/>
          <w:color w:val="auto"/>
          <w:sz w:val="24"/>
          <w:szCs w:val="20"/>
          <w:lang w:val="en-US" w:eastAsia="zh-CN"/>
        </w:rPr>
        <w:t xml:space="preserve">磋商小组</w:t>
      </w:r>
      <w:r>
        <w:rPr>
          <w:rFonts w:hint="eastAsia" w:ascii="宋体" w:hAnsi="宋体"/>
          <w:b/>
          <w:color w:val="auto"/>
          <w:sz w:val="24"/>
          <w:szCs w:val="20"/>
        </w:rPr>
        <w:t xml:space="preserve">，并实行回避制度。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w:t>
      </w:r>
      <w:r>
        <w:rPr>
          <w:rFonts w:hint="eastAsia" w:ascii="宋体" w:hAnsi="宋体"/>
          <w:b/>
          <w:sz w:val="24"/>
          <w:szCs w:val="20"/>
          <w:lang w:val="en-US" w:eastAsia="zh-CN"/>
        </w:rPr>
        <w:t xml:space="preserve">响应</w:t>
      </w:r>
      <w:r>
        <w:rPr>
          <w:rFonts w:hint="eastAsia" w:ascii="宋体" w:hAnsi="宋体"/>
          <w:b/>
          <w:sz w:val="24"/>
          <w:szCs w:val="20"/>
        </w:rPr>
        <w:t xml:space="preserve">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w:t>
      </w:r>
      <w:r>
        <w:rPr>
          <w:rFonts w:hint="eastAsia" w:ascii="宋体" w:hAnsi="宋体"/>
          <w:b/>
          <w:sz w:val="24"/>
          <w:szCs w:val="20"/>
          <w:lang w:val="en-US" w:eastAsia="zh-CN"/>
        </w:rPr>
        <w:t xml:space="preserve">响应</w:t>
      </w:r>
      <w:r>
        <w:rPr>
          <w:rFonts w:hint="eastAsia" w:ascii="宋体" w:hAnsi="宋体"/>
          <w:b/>
          <w:sz w:val="24"/>
          <w:szCs w:val="20"/>
        </w:rPr>
        <w:t xml:space="preserve">文件中</w:t>
      </w:r>
      <w:r>
        <w:rPr>
          <w:rFonts w:hint="eastAsia" w:ascii="宋体" w:hAnsi="宋体"/>
          <w:b/>
          <w:sz w:val="24"/>
          <w:szCs w:val="20"/>
          <w:lang w:eastAsia="zh-CN"/>
        </w:rPr>
        <w:t xml:space="preserve">磋商报价表</w:t>
      </w:r>
      <w:r>
        <w:rPr>
          <w:rFonts w:hint="eastAsia" w:ascii="宋体" w:hAnsi="宋体"/>
          <w:b/>
          <w:sz w:val="24"/>
          <w:szCs w:val="20"/>
        </w:rPr>
        <w:t xml:space="preserve">（报价表）内容与</w:t>
      </w:r>
      <w:r>
        <w:rPr>
          <w:rFonts w:hint="eastAsia" w:ascii="宋体" w:hAnsi="宋体"/>
          <w:b/>
          <w:sz w:val="24"/>
          <w:szCs w:val="20"/>
          <w:lang w:val="en-US" w:eastAsia="zh-CN"/>
        </w:rPr>
        <w:t xml:space="preserve">响应</w:t>
      </w:r>
      <w:r>
        <w:rPr>
          <w:rFonts w:hint="eastAsia" w:ascii="宋体" w:hAnsi="宋体"/>
          <w:b/>
          <w:sz w:val="24"/>
          <w:szCs w:val="20"/>
        </w:rPr>
        <w:t xml:space="preserve">文件中相应内容不一致的，以</w:t>
      </w:r>
      <w:r>
        <w:rPr>
          <w:rFonts w:hint="eastAsia" w:ascii="宋体" w:hAnsi="宋体"/>
          <w:b/>
          <w:sz w:val="24"/>
          <w:szCs w:val="20"/>
          <w:lang w:eastAsia="zh-CN"/>
        </w:rPr>
        <w:t xml:space="preserve">磋商报价表</w:t>
      </w:r>
      <w:r>
        <w:rPr>
          <w:rFonts w:hint="eastAsia" w:ascii="宋体" w:hAnsi="宋体"/>
          <w:b/>
          <w:sz w:val="24"/>
          <w:szCs w:val="20"/>
        </w:rPr>
        <w:t xml:space="preserve">（报价表）为准；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w:t>
      </w:r>
      <w:r>
        <w:rPr>
          <w:rFonts w:hint="eastAsia" w:ascii="宋体" w:hAnsi="宋体"/>
          <w:b/>
          <w:sz w:val="24"/>
          <w:szCs w:val="20"/>
          <w:lang w:eastAsia="zh-CN"/>
        </w:rPr>
        <w:t xml:space="preserve">磋商报价表</w:t>
      </w:r>
      <w:r>
        <w:rPr>
          <w:rFonts w:hint="eastAsia" w:ascii="宋体" w:hAnsi="宋体"/>
          <w:b/>
          <w:sz w:val="24"/>
          <w:szCs w:val="20"/>
        </w:rPr>
        <w:t xml:space="preserve">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（5）同时出现两种以上不一致的，按照上述（1）-（4）款规定的顺序修正。修正后的报价经</w:t>
      </w:r>
      <w:r>
        <w:rPr>
          <w:rFonts w:hint="eastAsia" w:ascii="宋体" w:hAnsi="宋体"/>
          <w:b/>
          <w:sz w:val="24"/>
          <w:szCs w:val="20"/>
          <w:lang w:eastAsia="zh-CN"/>
        </w:rPr>
        <w:t xml:space="preserve">供应商</w:t>
      </w:r>
      <w:r>
        <w:rPr>
          <w:rFonts w:hint="eastAsia" w:ascii="宋体" w:hAnsi="宋体"/>
          <w:b/>
          <w:sz w:val="24"/>
          <w:szCs w:val="20"/>
        </w:rPr>
        <w:t xml:space="preserve">书面澄清、说明或者补正，并原件扫描件加盖电子签章，或者有法定代表人或其授权代表签字作为确认后产生约束力，</w:t>
      </w:r>
      <w:r>
        <w:rPr>
          <w:rFonts w:hint="eastAsia" w:ascii="宋体" w:hAnsi="宋体"/>
          <w:b/>
          <w:sz w:val="24"/>
          <w:szCs w:val="20"/>
          <w:lang w:eastAsia="zh-CN"/>
        </w:rPr>
        <w:t xml:space="preserve">供应商</w:t>
      </w:r>
      <w:r>
        <w:rPr>
          <w:rFonts w:hint="eastAsia" w:ascii="宋体" w:hAnsi="宋体"/>
          <w:b/>
          <w:sz w:val="24"/>
          <w:szCs w:val="20"/>
        </w:rPr>
        <w:t xml:space="preserve">不确认的，其</w:t>
      </w:r>
      <w:r>
        <w:rPr>
          <w:rFonts w:hint="eastAsia" w:ascii="宋体" w:hAnsi="宋体"/>
          <w:b/>
          <w:sz w:val="24"/>
          <w:szCs w:val="20"/>
          <w:lang w:val="en-US" w:eastAsia="zh-CN"/>
        </w:rPr>
        <w:t xml:space="preserve">磋商</w:t>
      </w:r>
      <w:r>
        <w:rPr>
          <w:rFonts w:hint="eastAsia" w:ascii="宋体" w:hAnsi="宋体"/>
          <w:b/>
          <w:sz w:val="24"/>
          <w:szCs w:val="20"/>
        </w:rPr>
        <w:t xml:space="preserve">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lang w:val="en-US" w:eastAsia="zh-CN"/>
        </w:rPr>
        <w:t xml:space="preserve">响应</w:t>
      </w:r>
      <w:r>
        <w:rPr>
          <w:rFonts w:hint="eastAsia" w:ascii="宋体" w:hAnsi="宋体"/>
          <w:b/>
          <w:sz w:val="24"/>
          <w:szCs w:val="20"/>
        </w:rPr>
        <w:t xml:space="preserve">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、磋商小组</w:t>
      </w:r>
      <w:r>
        <w:rPr>
          <w:rFonts w:hint="eastAsia" w:ascii="宋体" w:hAnsi="宋体"/>
          <w:sz w:val="24"/>
          <w:szCs w:val="20"/>
        </w:rPr>
        <w:t xml:space="preserve">对符合资格要求的</w:t>
      </w:r>
      <w:r>
        <w:rPr>
          <w:rFonts w:hint="eastAsia" w:ascii="宋体" w:hAnsi="宋体"/>
          <w:sz w:val="24"/>
          <w:szCs w:val="20"/>
          <w:lang w:eastAsia="zh-CN"/>
        </w:rPr>
        <w:t xml:space="preserve">供应商</w:t>
      </w:r>
      <w:r>
        <w:rPr>
          <w:rFonts w:hint="eastAsia" w:ascii="宋体" w:hAnsi="宋体"/>
          <w:sz w:val="24"/>
          <w:szCs w:val="20"/>
        </w:rPr>
        <w:t xml:space="preserve">的</w:t>
      </w:r>
      <w:r>
        <w:rPr>
          <w:rFonts w:hint="eastAsia" w:ascii="宋体" w:hAnsi="宋体"/>
          <w:sz w:val="24"/>
          <w:szCs w:val="20"/>
          <w:lang w:eastAsia="zh-CN"/>
        </w:rPr>
        <w:t xml:space="preserve">响应文件</w:t>
      </w:r>
      <w:r>
        <w:rPr>
          <w:rFonts w:hint="eastAsia" w:ascii="宋体" w:hAnsi="宋体"/>
          <w:sz w:val="24"/>
          <w:szCs w:val="20"/>
        </w:rPr>
        <w:t xml:space="preserve">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hint="eastAsia" w:ascii="宋体" w:hAnsi="宋体"/>
          <w:sz w:val="24"/>
          <w:szCs w:val="20"/>
        </w:rPr>
        <w:t xml:space="preserve">对于</w:t>
      </w:r>
      <w:r>
        <w:rPr>
          <w:rFonts w:hint="eastAsia" w:ascii="宋体" w:hAnsi="宋体"/>
          <w:sz w:val="24"/>
          <w:szCs w:val="20"/>
          <w:lang w:eastAsia="zh-CN"/>
        </w:rPr>
        <w:t xml:space="preserve">响应文件</w:t>
      </w:r>
      <w:r>
        <w:rPr>
          <w:rFonts w:hint="eastAsia" w:ascii="宋体" w:hAnsi="宋体"/>
          <w:sz w:val="24"/>
          <w:szCs w:val="20"/>
        </w:rPr>
        <w:t xml:space="preserve">中含义不明确、同类问题表述不一致或者有明显文字和计算错误的内容，</w:t>
      </w:r>
      <w:r>
        <w:rPr>
          <w:rFonts w:hint="eastAsia" w:ascii="宋体" w:hAnsi="宋体"/>
          <w:sz w:val="24"/>
          <w:szCs w:val="20"/>
          <w:lang w:eastAsia="zh-CN"/>
        </w:rPr>
        <w:t xml:space="preserve">磋商小组</w:t>
      </w:r>
      <w:r>
        <w:rPr>
          <w:rFonts w:hint="eastAsia" w:ascii="宋体" w:hAnsi="宋体"/>
          <w:sz w:val="24"/>
          <w:szCs w:val="20"/>
        </w:rPr>
        <w:t xml:space="preserve">应当要求</w:t>
      </w:r>
      <w:r>
        <w:rPr>
          <w:rFonts w:hint="eastAsia" w:ascii="宋体" w:hAnsi="宋体"/>
          <w:sz w:val="24"/>
          <w:szCs w:val="20"/>
          <w:lang w:eastAsia="zh-CN"/>
        </w:rPr>
        <w:t xml:space="preserve">供应商</w:t>
      </w:r>
      <w:r>
        <w:rPr>
          <w:rFonts w:hint="eastAsia" w:ascii="宋体" w:hAnsi="宋体"/>
          <w:sz w:val="24"/>
          <w:szCs w:val="20"/>
        </w:rPr>
        <w:t xml:space="preserve">作出必要的澄清、说明或者补正。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需要</w:t>
      </w:r>
      <w:r>
        <w:rPr>
          <w:rFonts w:hint="eastAsia" w:ascii="宋体" w:hAnsi="宋体"/>
          <w:sz w:val="24"/>
          <w:szCs w:val="20"/>
          <w:lang w:eastAsia="zh-CN"/>
        </w:rPr>
        <w:t xml:space="preserve">供应商</w:t>
      </w:r>
      <w:r>
        <w:rPr>
          <w:rFonts w:hint="eastAsia" w:ascii="宋体" w:hAnsi="宋体"/>
          <w:sz w:val="24"/>
          <w:szCs w:val="20"/>
        </w:rPr>
        <w:t xml:space="preserve">进行澄清、说明和补正的，</w:t>
      </w:r>
      <w:r>
        <w:rPr>
          <w:rFonts w:hint="eastAsia" w:ascii="宋体" w:hAnsi="宋体"/>
          <w:sz w:val="24"/>
          <w:szCs w:val="20"/>
          <w:lang w:val="en-US" w:eastAsia="zh-CN"/>
        </w:rPr>
        <w:t xml:space="preserve">磋商小组</w:t>
      </w:r>
      <w:r>
        <w:rPr>
          <w:rFonts w:hint="eastAsia" w:ascii="宋体" w:hAnsi="宋体"/>
          <w:sz w:val="24"/>
          <w:szCs w:val="20"/>
        </w:rPr>
        <w:t xml:space="preserve">将通过“苏采云”系统向</w:t>
      </w:r>
      <w:r>
        <w:rPr>
          <w:rFonts w:hint="eastAsia" w:ascii="宋体" w:hAnsi="宋体"/>
          <w:sz w:val="24"/>
          <w:szCs w:val="20"/>
          <w:lang w:eastAsia="zh-CN"/>
        </w:rPr>
        <w:t xml:space="preserve">供应商</w:t>
      </w:r>
      <w:r>
        <w:rPr>
          <w:rFonts w:hint="eastAsia" w:ascii="宋体" w:hAnsi="宋体"/>
          <w:sz w:val="24"/>
          <w:szCs w:val="20"/>
        </w:rPr>
        <w:t xml:space="preserve">发出“澄清要求函”，接到“澄清要求函”的</w:t>
      </w:r>
      <w:r>
        <w:rPr>
          <w:rFonts w:hint="eastAsia" w:ascii="宋体" w:hAnsi="宋体"/>
          <w:sz w:val="24"/>
          <w:szCs w:val="20"/>
          <w:lang w:eastAsia="zh-CN"/>
        </w:rPr>
        <w:t xml:space="preserve">供应商</w:t>
      </w:r>
      <w:r>
        <w:rPr>
          <w:rFonts w:hint="eastAsia" w:ascii="宋体" w:hAnsi="宋体"/>
          <w:sz w:val="24"/>
          <w:szCs w:val="20"/>
        </w:rPr>
        <w:t xml:space="preserve">应当按照要求在“苏采云”系统中提交“澄清</w:t>
      </w:r>
      <w:r>
        <w:rPr>
          <w:rFonts w:hint="eastAsia" w:ascii="宋体" w:hAnsi="宋体"/>
          <w:sz w:val="24"/>
          <w:szCs w:val="20"/>
          <w:lang w:eastAsia="zh-CN"/>
        </w:rPr>
        <w:t xml:space="preserve">响应函</w:t>
      </w:r>
      <w:r>
        <w:rPr>
          <w:rFonts w:hint="eastAsia" w:ascii="宋体" w:hAnsi="宋体"/>
          <w:sz w:val="24"/>
          <w:szCs w:val="20"/>
        </w:rPr>
        <w:t xml:space="preserve">”并加盖CA电子公章。澄清、说明和补正的内容作为</w:t>
      </w:r>
      <w:r>
        <w:rPr>
          <w:rFonts w:hint="eastAsia" w:ascii="宋体" w:hAnsi="宋体"/>
          <w:sz w:val="24"/>
          <w:szCs w:val="20"/>
          <w:lang w:eastAsia="zh-CN"/>
        </w:rPr>
        <w:t xml:space="preserve">响应文件</w:t>
      </w:r>
      <w:r>
        <w:rPr>
          <w:rFonts w:hint="eastAsia" w:ascii="宋体" w:hAnsi="宋体"/>
          <w:sz w:val="24"/>
          <w:szCs w:val="20"/>
        </w:rPr>
        <w:t xml:space="preserve">的补充部分，</w:t>
      </w:r>
      <w:r>
        <w:rPr>
          <w:rFonts w:hint="eastAsia" w:ascii="宋体" w:hAnsi="宋体"/>
          <w:sz w:val="24"/>
          <w:szCs w:val="20"/>
          <w:lang w:eastAsia="zh-CN"/>
        </w:rPr>
        <w:t xml:space="preserve">供应商</w:t>
      </w:r>
      <w:r>
        <w:rPr>
          <w:rFonts w:hint="eastAsia" w:ascii="宋体" w:hAnsi="宋体"/>
          <w:sz w:val="24"/>
          <w:szCs w:val="20"/>
        </w:rPr>
        <w:t xml:space="preserve">的澄清、说明或者补正不得超出</w:t>
      </w:r>
      <w:r>
        <w:rPr>
          <w:rFonts w:hint="eastAsia" w:ascii="宋体" w:hAnsi="宋体"/>
          <w:sz w:val="24"/>
          <w:szCs w:val="20"/>
          <w:lang w:eastAsia="zh-CN"/>
        </w:rPr>
        <w:t xml:space="preserve">响应文件</w:t>
      </w:r>
      <w:r>
        <w:rPr>
          <w:rFonts w:hint="eastAsia" w:ascii="宋体" w:hAnsi="宋体"/>
          <w:sz w:val="24"/>
          <w:szCs w:val="20"/>
        </w:rPr>
        <w:t xml:space="preserve">的范围或者改变</w:t>
      </w:r>
      <w:r>
        <w:rPr>
          <w:rFonts w:hint="eastAsia" w:ascii="宋体" w:hAnsi="宋体"/>
          <w:sz w:val="24"/>
          <w:szCs w:val="20"/>
          <w:lang w:eastAsia="zh-CN"/>
        </w:rPr>
        <w:t xml:space="preserve">响应文件</w:t>
      </w:r>
      <w:r>
        <w:rPr>
          <w:rFonts w:hint="eastAsia" w:ascii="宋体" w:hAnsi="宋体"/>
          <w:sz w:val="24"/>
          <w:szCs w:val="20"/>
        </w:rPr>
        <w:t xml:space="preserve">的实质性内容。具体操作方式见《</w:t>
      </w:r>
      <w:r>
        <w:rPr>
          <w:rFonts w:hint="eastAsia" w:ascii="宋体" w:hAnsi="宋体"/>
          <w:sz w:val="24"/>
          <w:szCs w:val="20"/>
          <w:lang w:val="en-US" w:eastAsia="zh-CN"/>
        </w:rPr>
        <w:t xml:space="preserve">“苏采云”系统供应商操作手册</w:t>
      </w:r>
      <w:r>
        <w:rPr>
          <w:rFonts w:hint="eastAsia" w:ascii="宋体" w:hAnsi="宋体"/>
          <w:sz w:val="24"/>
          <w:szCs w:val="20"/>
        </w:rPr>
        <w:t xml:space="preserve">》。</w:t>
      </w:r>
      <w:r/>
    </w:p>
    <w:p>
      <w:pPr>
        <w:ind w:firstLine="482"/>
        <w:spacing w:line="360" w:lineRule="auto"/>
        <w:tabs>
          <w:tab w:val="left" w:pos="525" w:leader="none"/>
        </w:tabs>
        <w:rPr>
          <w:rFonts w:hint="eastAsia" w:ascii="宋体" w:hAnsi="宋体"/>
          <w:b/>
          <w:bCs/>
          <w:sz w:val="24"/>
          <w:szCs w:val="20"/>
          <w:highlight w:val="none"/>
        </w:rPr>
      </w:pPr>
      <w:r>
        <w:rPr>
          <w:rFonts w:hint="eastAsia" w:ascii="宋体" w:hAnsi="宋体"/>
          <w:b/>
          <w:bCs/>
          <w:sz w:val="24"/>
          <w:szCs w:val="20"/>
          <w:highlight w:val="none"/>
          <w:lang w:val="en-US" w:eastAsia="zh-CN"/>
        </w:rPr>
        <w:t xml:space="preserve">3.3.3、</w:t>
      </w:r>
      <w:r>
        <w:rPr>
          <w:rFonts w:hint="default" w:ascii="宋体" w:hAnsi="宋体"/>
          <w:b/>
          <w:bCs/>
          <w:sz w:val="24"/>
          <w:szCs w:val="20"/>
          <w:highlight w:val="none"/>
        </w:rPr>
        <w:t xml:space="preserve">启动异常低价响应审查的情形和具体要求：</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1</w:t>
      </w: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磋商</w:t>
      </w:r>
      <w:r>
        <w:rPr>
          <w:rFonts w:hint="default" w:ascii="宋体" w:hAnsi="宋体"/>
          <w:b/>
          <w:bCs/>
          <w:sz w:val="24"/>
          <w:szCs w:val="20"/>
          <w:highlight w:val="none"/>
        </w:rPr>
        <w:t xml:space="preserve">过程中出现下列情形之一的，</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应当启动异常低价响应审查程序：</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1</w:t>
      </w:r>
      <w:r>
        <w:rPr>
          <w:rFonts w:hint="eastAsia" w:ascii="宋体" w:hAnsi="宋体"/>
          <w:b/>
          <w:bCs/>
          <w:sz w:val="24"/>
          <w:szCs w:val="20"/>
          <w:highlight w:val="none"/>
          <w:lang w:eastAsia="zh-CN"/>
        </w:rPr>
        <w:t xml:space="preserve">）</w:t>
      </w:r>
      <w:r>
        <w:rPr>
          <w:rFonts w:hint="default" w:ascii="宋体" w:hAnsi="宋体"/>
          <w:b/>
          <w:bCs/>
          <w:sz w:val="24"/>
          <w:szCs w:val="20"/>
          <w:highlight w:val="none"/>
        </w:rPr>
        <w:t xml:space="preserve">响应报价低于采购项目预算50%的，即响应报价</w:t>
      </w:r>
      <w:r>
        <w:rPr>
          <w:rFonts w:hint="eastAsia" w:ascii="宋体" w:hAnsi="宋体"/>
          <w:b/>
          <w:bCs/>
          <w:sz w:val="24"/>
          <w:szCs w:val="20"/>
          <w:highlight w:val="none"/>
          <w:lang w:val="en-US" w:eastAsia="zh-CN"/>
        </w:rPr>
        <w:t xml:space="preserve">＜</w:t>
      </w:r>
      <w:r>
        <w:rPr>
          <w:rFonts w:hint="default" w:ascii="宋体" w:hAnsi="宋体"/>
          <w:b/>
          <w:bCs/>
          <w:sz w:val="24"/>
          <w:szCs w:val="20"/>
          <w:highlight w:val="none"/>
        </w:rPr>
        <w:t xml:space="preserve">采购项目预算×50%；</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2</w:t>
      </w:r>
      <w:r>
        <w:rPr>
          <w:rFonts w:hint="eastAsia" w:ascii="宋体" w:hAnsi="宋体"/>
          <w:b/>
          <w:bCs/>
          <w:sz w:val="24"/>
          <w:szCs w:val="20"/>
          <w:highlight w:val="none"/>
          <w:lang w:eastAsia="zh-CN"/>
        </w:rPr>
        <w:t xml:space="preserve">）</w:t>
      </w:r>
      <w:r>
        <w:rPr>
          <w:rFonts w:hint="default" w:ascii="宋体" w:hAnsi="宋体"/>
          <w:b/>
          <w:bCs/>
          <w:sz w:val="24"/>
          <w:szCs w:val="20"/>
          <w:highlight w:val="none"/>
        </w:rPr>
        <w:t xml:space="preserve">响应报价低于采购项目最高限价45%的，即响应报价</w:t>
      </w:r>
      <w:r>
        <w:rPr>
          <w:rFonts w:hint="eastAsia" w:ascii="宋体" w:hAnsi="宋体"/>
          <w:b/>
          <w:bCs/>
          <w:sz w:val="24"/>
          <w:szCs w:val="20"/>
          <w:highlight w:val="none"/>
          <w:lang w:val="en-US" w:eastAsia="zh-CN"/>
        </w:rPr>
        <w:t xml:space="preserve">＜</w:t>
      </w:r>
      <w:r>
        <w:rPr>
          <w:rFonts w:hint="default" w:ascii="宋体" w:hAnsi="宋体"/>
          <w:b/>
          <w:bCs/>
          <w:sz w:val="24"/>
          <w:szCs w:val="20"/>
          <w:highlight w:val="none"/>
        </w:rPr>
        <w:t xml:space="preserve">采购项目最高限价×45%；</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3</w:t>
      </w:r>
      <w:r>
        <w:rPr>
          <w:rFonts w:hint="eastAsia" w:ascii="宋体" w:hAnsi="宋体"/>
          <w:b/>
          <w:bCs/>
          <w:sz w:val="24"/>
          <w:szCs w:val="20"/>
          <w:highlight w:val="none"/>
          <w:lang w:eastAsia="zh-CN"/>
        </w:rPr>
        <w:t xml:space="preserve">）</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认定的供应商报价过低、有可能影响产品质量或者不能诚信履约的其他情形。</w:t>
      </w:r>
      <w:r/>
    </w:p>
    <w:p>
      <w:pPr>
        <w:ind w:firstLine="482"/>
        <w:spacing w:line="360" w:lineRule="auto"/>
        <w:tabs>
          <w:tab w:val="left" w:pos="525" w:leader="none"/>
        </w:tabs>
        <w:rPr>
          <w:rFonts w:hint="default" w:ascii="宋体" w:hAnsi="宋体"/>
          <w:b/>
          <w:bCs/>
          <w:sz w:val="24"/>
          <w:szCs w:val="20"/>
          <w:highlight w:val="none"/>
        </w:rPr>
      </w:pPr>
      <w:r>
        <w:rPr>
          <w:rFonts w:hint="default" w:ascii="宋体" w:hAnsi="宋体"/>
          <w:b/>
          <w:bCs/>
          <w:sz w:val="24"/>
          <w:szCs w:val="20"/>
          <w:highlight w:val="none"/>
        </w:rPr>
        <w:t xml:space="preserve">（</w:t>
      </w:r>
      <w:r>
        <w:rPr>
          <w:rFonts w:hint="eastAsia" w:ascii="宋体" w:hAnsi="宋体"/>
          <w:b/>
          <w:bCs/>
          <w:sz w:val="24"/>
          <w:szCs w:val="20"/>
          <w:highlight w:val="none"/>
          <w:lang w:val="en-US" w:eastAsia="zh-CN"/>
        </w:rPr>
        <w:t xml:space="preserve">2</w:t>
      </w:r>
      <w:r>
        <w:rPr>
          <w:rFonts w:hint="default" w:ascii="宋体" w:hAnsi="宋体"/>
          <w:b/>
          <w:bCs/>
          <w:sz w:val="24"/>
          <w:szCs w:val="20"/>
          <w:highlight w:val="none"/>
        </w:rPr>
        <w:t xml:space="preserve">）启动异常低价响应审查后，</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应当要求相关供应商在评标现场合理的时间内，</w:t>
      </w:r>
      <w:r>
        <w:rPr>
          <w:rFonts w:hint="eastAsia" w:ascii="宋体" w:hAnsi="宋体"/>
          <w:b/>
          <w:bCs/>
          <w:sz w:val="24"/>
          <w:szCs w:val="20"/>
          <w:highlight w:val="none"/>
          <w:lang w:val="en-US" w:eastAsia="zh-CN"/>
        </w:rPr>
        <w:t xml:space="preserve">在江苏省政府采购（苏采云）平台上</w:t>
      </w:r>
      <w:r>
        <w:rPr>
          <w:rFonts w:hint="default" w:ascii="宋体" w:hAnsi="宋体"/>
          <w:b/>
          <w:bCs/>
          <w:sz w:val="24"/>
          <w:szCs w:val="20"/>
          <w:highlight w:val="none"/>
        </w:rPr>
        <w:t xml:space="preserve">提供项目具体成本测算等与报价合理性相关的书面说明及相关证明材料</w:t>
      </w:r>
      <w:r>
        <w:rPr>
          <w:rFonts w:hint="eastAsia" w:ascii="宋体" w:hAnsi="宋体"/>
          <w:b/>
          <w:bCs/>
          <w:sz w:val="24"/>
          <w:szCs w:val="20"/>
          <w:highlight w:val="none"/>
          <w:lang w:val="en-US" w:eastAsia="zh-CN"/>
        </w:rPr>
        <w:t xml:space="preserve">并加盖供应商电子签章</w:t>
      </w:r>
      <w:r>
        <w:rPr>
          <w:rFonts w:hint="default" w:ascii="宋体" w:hAnsi="宋体"/>
          <w:b/>
          <w:bCs/>
          <w:sz w:val="24"/>
          <w:szCs w:val="20"/>
          <w:highlight w:val="none"/>
        </w:rPr>
        <w:t xml:space="preserve">，对响应价格作出解释，由</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结合同类产品在主要电商平台的价格、该行业当地薪资水平等情况，依据专业经验对供应商报价合理性进行判断。供应商不提供书面说明、证明材料，或者提供的书面说明、证明材料不能证明其报价合理性的，</w:t>
      </w:r>
      <w:r>
        <w:rPr>
          <w:rFonts w:hint="eastAsia" w:ascii="宋体" w:hAnsi="宋体"/>
          <w:b/>
          <w:bCs/>
          <w:sz w:val="24"/>
          <w:szCs w:val="20"/>
          <w:highlight w:val="none"/>
          <w:lang w:val="en-US" w:eastAsia="zh-CN"/>
        </w:rPr>
        <w:t xml:space="preserve">磋商小组</w:t>
      </w:r>
      <w:r>
        <w:rPr>
          <w:rFonts w:hint="default" w:ascii="宋体" w:hAnsi="宋体"/>
          <w:b/>
          <w:bCs/>
          <w:sz w:val="24"/>
          <w:szCs w:val="20"/>
          <w:highlight w:val="none"/>
        </w:rPr>
        <w:t xml:space="preserve">应当将其作为无效响应处理。审查相关情况应当在评审报告中进行记录。</w:t>
      </w:r>
      <w:r/>
    </w:p>
    <w:p>
      <w:pPr>
        <w:ind w:firstLine="482"/>
        <w:spacing w:line="360" w:lineRule="auto"/>
        <w:tabs>
          <w:tab w:val="left" w:pos="1365" w:leader="none"/>
        </w:tabs>
        <w:rPr>
          <w:rFonts w:hint="default" w:ascii="宋体" w:hAnsi="宋体"/>
          <w:b/>
          <w:sz w:val="24"/>
          <w:szCs w:val="20"/>
          <w:lang w:val="en-US" w:eastAsia="zh-CN"/>
        </w:rPr>
      </w:pPr>
      <w:r>
        <w:rPr>
          <w:rFonts w:hint="eastAsia" w:ascii="宋体" w:hAnsi="宋体"/>
          <w:b/>
          <w:sz w:val="24"/>
          <w:szCs w:val="20"/>
          <w:lang w:val="en-US" w:eastAsia="zh-CN"/>
        </w:rPr>
        <w:t xml:space="preserve">3.4、磋商程序</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3.4.1、</w:t>
      </w:r>
      <w:r>
        <w:rPr>
          <w:rFonts w:hint="eastAsia" w:ascii="宋体" w:hAnsi="宋体"/>
          <w:sz w:val="24"/>
          <w:szCs w:val="20"/>
        </w:rPr>
        <w:t xml:space="preserve">磋商小组所有成员应当集中与单一供应商分别进行磋商，并给予所有参加磋商的供应商平等的磋商机会。</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3.4.2、</w:t>
      </w:r>
      <w:r>
        <w:rPr>
          <w:rFonts w:hint="eastAsia" w:ascii="宋体" w:hAnsi="宋体"/>
          <w:sz w:val="24"/>
          <w:szCs w:val="20"/>
        </w:rPr>
        <w:t xml:space="preserve">在磋商过程中，磋商小组可以根据</w:t>
      </w:r>
      <w:r>
        <w:rPr>
          <w:rFonts w:hint="eastAsia" w:ascii="宋体" w:hAnsi="宋体"/>
          <w:sz w:val="24"/>
          <w:szCs w:val="20"/>
          <w:lang w:val="en-US" w:eastAsia="zh-CN"/>
        </w:rPr>
        <w:t xml:space="preserve">采购</w:t>
      </w:r>
      <w:r>
        <w:rPr>
          <w:rFonts w:hint="eastAsia" w:ascii="宋体" w:hAnsi="宋体"/>
          <w:sz w:val="24"/>
          <w:szCs w:val="20"/>
        </w:rPr>
        <w:t xml:space="preserve">文件和磋商情况实质性变动采购需求中的技术要求以及合同草案条款，但不得变动</w:t>
      </w:r>
      <w:r>
        <w:rPr>
          <w:rFonts w:hint="eastAsia" w:ascii="宋体" w:hAnsi="宋体"/>
          <w:sz w:val="24"/>
          <w:szCs w:val="20"/>
          <w:lang w:val="en-US" w:eastAsia="zh-CN"/>
        </w:rPr>
        <w:t xml:space="preserve">采购</w:t>
      </w:r>
      <w:r>
        <w:rPr>
          <w:rFonts w:hint="eastAsia" w:ascii="宋体" w:hAnsi="宋体"/>
          <w:sz w:val="24"/>
          <w:szCs w:val="20"/>
        </w:rPr>
        <w:t xml:space="preserve">文件中的其他内容。实质性变动的内容，须经采购人代表确认。</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对</w:t>
      </w:r>
      <w:r>
        <w:rPr>
          <w:rFonts w:hint="eastAsia" w:ascii="宋体" w:hAnsi="宋体"/>
          <w:sz w:val="24"/>
          <w:szCs w:val="20"/>
          <w:lang w:val="en-US" w:eastAsia="zh-CN"/>
        </w:rPr>
        <w:t xml:space="preserve">采购</w:t>
      </w:r>
      <w:r>
        <w:rPr>
          <w:rFonts w:hint="eastAsia" w:ascii="宋体" w:hAnsi="宋体"/>
          <w:sz w:val="24"/>
          <w:szCs w:val="20"/>
        </w:rPr>
        <w:t xml:space="preserve">文件作出的实质性变动是</w:t>
      </w:r>
      <w:r>
        <w:rPr>
          <w:rFonts w:hint="eastAsia" w:ascii="宋体" w:hAnsi="宋体"/>
          <w:sz w:val="24"/>
          <w:szCs w:val="20"/>
          <w:lang w:val="en-US" w:eastAsia="zh-CN"/>
        </w:rPr>
        <w:t xml:space="preserve">采购</w:t>
      </w:r>
      <w:r>
        <w:rPr>
          <w:rFonts w:hint="eastAsia" w:ascii="宋体" w:hAnsi="宋体"/>
          <w:sz w:val="24"/>
          <w:szCs w:val="20"/>
        </w:rPr>
        <w:t xml:space="preserve">文件的有效组成部分，磋商小组应当及时以书面形式同时通知所有参加磋商的供应商。</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供应商应当按照</w:t>
      </w:r>
      <w:r>
        <w:rPr>
          <w:rFonts w:hint="eastAsia" w:ascii="宋体" w:hAnsi="宋体"/>
          <w:sz w:val="24"/>
          <w:szCs w:val="20"/>
          <w:lang w:val="en-US" w:eastAsia="zh-CN"/>
        </w:rPr>
        <w:t xml:space="preserve">采购</w:t>
      </w:r>
      <w:r>
        <w:rPr>
          <w:rFonts w:hint="eastAsia" w:ascii="宋体" w:hAnsi="宋体"/>
          <w:sz w:val="24"/>
          <w:szCs w:val="20"/>
        </w:rPr>
        <w:t xml:space="preserve">文件的变动情况和磋商小组的要求重新提交响应文件，并由其法定代表人或</w:t>
      </w:r>
      <w:r>
        <w:rPr>
          <w:rFonts w:hint="eastAsia" w:ascii="宋体" w:hAnsi="宋体"/>
          <w:sz w:val="24"/>
          <w:szCs w:val="20"/>
          <w:lang w:val="en-US" w:eastAsia="zh-CN"/>
        </w:rPr>
        <w:t xml:space="preserve">其</w:t>
      </w:r>
      <w:r>
        <w:rPr>
          <w:rFonts w:hint="eastAsia" w:ascii="宋体" w:hAnsi="宋体"/>
          <w:sz w:val="24"/>
          <w:szCs w:val="20"/>
        </w:rPr>
        <w:t xml:space="preserve">授权代表签字</w:t>
      </w:r>
      <w:r>
        <w:rPr>
          <w:rFonts w:hint="eastAsia" w:ascii="宋体" w:hAnsi="宋体"/>
          <w:sz w:val="24"/>
          <w:szCs w:val="20"/>
          <w:lang w:val="en-US" w:eastAsia="zh-CN"/>
        </w:rPr>
        <w:t xml:space="preserve">或签章</w:t>
      </w:r>
      <w:r>
        <w:rPr>
          <w:rFonts w:hint="eastAsia" w:ascii="宋体" w:hAnsi="宋体"/>
          <w:sz w:val="24"/>
          <w:szCs w:val="20"/>
        </w:rPr>
        <w:t xml:space="preserve">或</w:t>
      </w:r>
      <w:r>
        <w:rPr>
          <w:rFonts w:hint="eastAsia" w:ascii="宋体" w:hAnsi="宋体" w:cs="Times New Roman"/>
          <w:sz w:val="24"/>
          <w:szCs w:val="20"/>
        </w:rPr>
        <w:t xml:space="preserve">加盖CA电子公章</w:t>
      </w:r>
      <w:r>
        <w:rPr>
          <w:rFonts w:hint="eastAsia" w:ascii="宋体" w:hAnsi="宋体"/>
          <w:sz w:val="24"/>
          <w:szCs w:val="20"/>
        </w:rPr>
        <w:t xml:space="preserve">。由</w:t>
      </w:r>
      <w:r>
        <w:rPr>
          <w:rFonts w:hint="eastAsia" w:ascii="宋体" w:hAnsi="宋体"/>
          <w:sz w:val="24"/>
          <w:szCs w:val="20"/>
          <w:lang w:val="en-US" w:eastAsia="zh-CN"/>
        </w:rPr>
        <w:t xml:space="preserve">法定代表人</w:t>
      </w:r>
      <w:r>
        <w:rPr>
          <w:rFonts w:hint="eastAsia" w:ascii="宋体" w:hAnsi="宋体"/>
          <w:sz w:val="24"/>
          <w:szCs w:val="20"/>
        </w:rPr>
        <w:t xml:space="preserve">授权代表签字</w:t>
      </w:r>
      <w:r>
        <w:rPr>
          <w:rFonts w:hint="eastAsia" w:ascii="宋体" w:hAnsi="宋体"/>
          <w:sz w:val="24"/>
          <w:szCs w:val="20"/>
          <w:lang w:val="en-US" w:eastAsia="zh-CN"/>
        </w:rPr>
        <w:t xml:space="preserve">或签章</w:t>
      </w:r>
      <w:r>
        <w:rPr>
          <w:rFonts w:hint="eastAsia" w:ascii="宋体" w:hAnsi="宋体"/>
          <w:sz w:val="24"/>
          <w:szCs w:val="20"/>
        </w:rPr>
        <w:t xml:space="preserve">的，应当附法定代表人授权</w:t>
      </w:r>
      <w:r>
        <w:rPr>
          <w:rFonts w:hint="eastAsia" w:ascii="宋体" w:hAnsi="宋体"/>
          <w:sz w:val="24"/>
          <w:szCs w:val="20"/>
          <w:lang w:val="en-US" w:eastAsia="zh-CN"/>
        </w:rPr>
        <w:t xml:space="preserve">委托</w:t>
      </w:r>
      <w:r>
        <w:rPr>
          <w:rFonts w:hint="eastAsia" w:ascii="宋体" w:hAnsi="宋体"/>
          <w:sz w:val="24"/>
          <w:szCs w:val="20"/>
        </w:rPr>
        <w:t xml:space="preserve">书。供应商为自然人的，应当由本人签字</w:t>
      </w:r>
      <w:r>
        <w:rPr>
          <w:rFonts w:hint="eastAsia" w:ascii="宋体" w:hAnsi="宋体"/>
          <w:sz w:val="24"/>
          <w:szCs w:val="20"/>
          <w:lang w:val="en-US" w:eastAsia="zh-CN"/>
        </w:rPr>
        <w:t xml:space="preserve">或签章</w:t>
      </w:r>
      <w:r>
        <w:rPr>
          <w:rFonts w:hint="eastAsia" w:ascii="宋体" w:hAnsi="宋体"/>
          <w:sz w:val="24"/>
          <w:szCs w:val="20"/>
        </w:rPr>
        <w:t xml:space="preserve">并附身份证明。</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lang w:val="en-US" w:eastAsia="zh-CN"/>
        </w:rPr>
        <w:t xml:space="preserve">3.4.3、</w:t>
      </w:r>
      <w:r>
        <w:rPr>
          <w:rFonts w:hint="eastAsia" w:ascii="宋体" w:hAnsi="宋体"/>
          <w:sz w:val="24"/>
          <w:szCs w:val="20"/>
        </w:rPr>
        <w:t xml:space="preserve">磋商结束后，磋商小组要求所有实质性响应的供应商在规定时间内提交最后报价，提交最后报价的供应商不得少于2家。最后报价是供应商响应文件的有效组成部分。</w:t>
      </w:r>
      <w:r/>
    </w:p>
    <w:p>
      <w:pPr>
        <w:ind w:firstLine="480"/>
        <w:spacing w:line="360" w:lineRule="auto"/>
        <w:tabs>
          <w:tab w:val="left" w:pos="1365" w:leader="none"/>
        </w:tabs>
        <w:rPr>
          <w:rFonts w:hint="eastAsia" w:ascii="宋体" w:hAnsi="宋体"/>
          <w:sz w:val="24"/>
          <w:szCs w:val="20"/>
        </w:rPr>
      </w:pPr>
      <w:r>
        <w:rPr>
          <w:rFonts w:hint="eastAsia" w:ascii="宋体" w:hAnsi="宋体"/>
          <w:sz w:val="24"/>
          <w:szCs w:val="20"/>
          <w:lang w:val="en-US" w:eastAsia="zh-CN"/>
        </w:rPr>
        <w:t xml:space="preserve">3.4.4、</w:t>
      </w:r>
      <w:r>
        <w:rPr>
          <w:rFonts w:hint="eastAsia" w:ascii="宋体" w:hAnsi="宋体"/>
          <w:sz w:val="24"/>
          <w:szCs w:val="20"/>
        </w:rPr>
        <w:t xml:space="preserve">经磋商确定最终采购需求和提交最后报价的供应商后，由磋商小组采用综合评分法对提交最后报价的供应商的响应文件和最后报价进行综合评分。</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1本项目磋商小组对确定最终采购需求和提交最后报价的供应商采用综合评分法进行比较与评价。经评审有效的响应文件按采购文件中规定的评标方法和标准，由磋商小组进行比较与评价。综合评分法，是指响应文件满足</w:t>
      </w:r>
      <w:r>
        <w:rPr>
          <w:rFonts w:hint="eastAsia" w:ascii="宋体" w:hAnsi="宋体"/>
          <w:b/>
          <w:sz w:val="24"/>
          <w:szCs w:val="20"/>
          <w:lang w:val="en-US" w:eastAsia="zh-CN"/>
        </w:rPr>
        <w:t xml:space="preserve">采购</w:t>
      </w:r>
      <w:r>
        <w:rPr>
          <w:rFonts w:hint="eastAsia" w:ascii="宋体" w:hAnsi="宋体"/>
          <w:b/>
          <w:sz w:val="24"/>
          <w:szCs w:val="20"/>
        </w:rPr>
        <w:t xml:space="preserve">文件全部实质性要求且按评审因素的量化指标评审得分最高的供应商为</w:t>
      </w:r>
      <w:r>
        <w:rPr>
          <w:rFonts w:hint="eastAsia" w:ascii="宋体" w:hAnsi="宋体"/>
          <w:b/>
          <w:sz w:val="24"/>
          <w:szCs w:val="20"/>
          <w:lang w:eastAsia="zh-CN"/>
        </w:rPr>
        <w:t xml:space="preserve">成交候选人</w:t>
      </w:r>
      <w:r>
        <w:rPr>
          <w:rFonts w:hint="eastAsia" w:ascii="宋体" w:hAnsi="宋体"/>
          <w:b/>
          <w:sz w:val="24"/>
          <w:szCs w:val="20"/>
        </w:rPr>
        <w:t xml:space="preserve">的评审方法。</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.2磋商小组各成员独立对每个有效</w:t>
      </w:r>
      <w:r>
        <w:rPr>
          <w:rFonts w:hint="eastAsia" w:ascii="宋体" w:hAnsi="宋体"/>
          <w:b/>
          <w:sz w:val="24"/>
          <w:szCs w:val="20"/>
          <w:lang w:val="en-US" w:eastAsia="zh-CN"/>
        </w:rPr>
        <w:t xml:space="preserve">的</w:t>
      </w:r>
      <w:r>
        <w:rPr>
          <w:rFonts w:hint="eastAsia" w:ascii="宋体" w:hAnsi="宋体"/>
          <w:b/>
          <w:sz w:val="24"/>
          <w:szCs w:val="20"/>
        </w:rPr>
        <w:t xml:space="preserve">响应文件进行评价、打分，然后汇总每个供应商每项评分因素的得分。</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w:t>
      </w:r>
      <w:r>
        <w:rPr>
          <w:rFonts w:hint="eastAsia" w:ascii="宋体" w:hAnsi="宋体"/>
          <w:b/>
          <w:sz w:val="24"/>
          <w:szCs w:val="20"/>
          <w:lang w:val="en-US" w:eastAsia="zh-CN"/>
        </w:rPr>
        <w:t xml:space="preserve">5</w:t>
      </w:r>
      <w:r>
        <w:rPr>
          <w:rFonts w:hint="eastAsia" w:ascii="宋体" w:hAnsi="宋体"/>
          <w:b/>
          <w:sz w:val="24"/>
          <w:szCs w:val="20"/>
        </w:rPr>
        <w:t xml:space="preserve">.3评审全部结束后，由工作人员在公证或监督下，在评标室当场核对、汇总各供应商得分，确定各供应商总分和最终排序。</w:t>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sz w:val="24"/>
          <w:szCs w:val="20"/>
        </w:rPr>
      </w:pPr>
      <w:r>
        <w:rPr>
          <w:rFonts w:hint="eastAsia" w:ascii="宋体" w:hAnsi="宋体"/>
          <w:b/>
          <w:sz w:val="24"/>
          <w:szCs w:val="20"/>
          <w:lang w:val="en-US" w:eastAsia="zh-CN"/>
        </w:rPr>
        <w:t xml:space="preserve">4、</w:t>
      </w:r>
      <w:r>
        <w:rPr>
          <w:rFonts w:hint="eastAsia" w:ascii="宋体" w:hAnsi="宋体" w:cs="Times New Roman"/>
          <w:b/>
          <w:bCs/>
          <w:sz w:val="24"/>
          <w:szCs w:val="20"/>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sz w:val="24"/>
        </w:rPr>
      </w:pPr>
      <w:r>
        <w:rPr>
          <w:rFonts w:hint="eastAsia" w:ascii="宋体" w:hAnsi="宋体"/>
          <w:bCs/>
          <w:sz w:val="24"/>
          <w:lang w:eastAsia="zh-CN"/>
        </w:rPr>
        <w:t xml:space="preserve">供应商</w:t>
      </w:r>
      <w:r>
        <w:rPr>
          <w:rFonts w:hint="eastAsia" w:ascii="宋体" w:hAnsi="宋体"/>
          <w:bCs/>
          <w:sz w:val="24"/>
        </w:rPr>
        <w:t xml:space="preserve">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w:t>
      </w:r>
      <w:r>
        <w:rPr>
          <w:rFonts w:hint="eastAsia" w:ascii="宋体" w:hAnsi="宋体"/>
          <w:b/>
          <w:bCs/>
          <w:sz w:val="24"/>
          <w:lang w:val="en-US" w:eastAsia="zh-CN"/>
        </w:rPr>
        <w:tab/>
      </w:r>
      <w:r>
        <w:rPr>
          <w:rFonts w:hint="eastAsia" w:ascii="宋体" w:hAnsi="宋体"/>
          <w:b/>
          <w:bCs/>
          <w:sz w:val="24"/>
        </w:rPr>
        <w:t xml:space="preserve">位小数），</w:t>
      </w:r>
      <w:r>
        <w:rPr>
          <w:rFonts w:hint="eastAsia" w:ascii="宋体" w:hAnsi="宋体"/>
          <w:b/>
          <w:bCs/>
          <w:sz w:val="24"/>
          <w:lang w:eastAsia="zh-CN"/>
        </w:rPr>
        <w:t xml:space="preserve">磋商小组</w:t>
      </w:r>
      <w:r>
        <w:rPr>
          <w:rFonts w:hint="eastAsia" w:ascii="宋体" w:hAnsi="宋体"/>
          <w:b/>
          <w:bCs/>
          <w:sz w:val="24"/>
        </w:rPr>
        <w:t xml:space="preserve">遵循公平、公正、择优原则，独立按照评分标准分别评定</w:t>
      </w:r>
      <w:r>
        <w:rPr>
          <w:rFonts w:hint="eastAsia" w:ascii="宋体" w:hAnsi="宋体"/>
          <w:b/>
          <w:bCs/>
          <w:sz w:val="24"/>
          <w:lang w:eastAsia="zh-CN"/>
        </w:rPr>
        <w:t xml:space="preserve">供应商</w:t>
      </w:r>
      <w:r>
        <w:rPr>
          <w:rFonts w:hint="eastAsia" w:ascii="宋体" w:hAnsi="宋体"/>
          <w:b/>
          <w:bCs/>
          <w:sz w:val="24"/>
        </w:rPr>
        <w:t xml:space="preserve">的</w:t>
      </w:r>
      <w:r>
        <w:rPr>
          <w:rFonts w:hint="eastAsia" w:ascii="宋体" w:hAnsi="宋体" w:cs="Times New Roman"/>
          <w:b/>
          <w:bCs/>
          <w:sz w:val="24"/>
        </w:rPr>
        <w:t xml:space="preserve">分值；评标结果按评审后得分由高到低顺序排列。得分相同的，按</w:t>
      </w:r>
      <w:r>
        <w:rPr>
          <w:rFonts w:hint="eastAsia" w:ascii="宋体" w:hAnsi="宋体" w:cs="Times New Roman"/>
          <w:b/>
          <w:bCs/>
          <w:sz w:val="24"/>
          <w:lang w:eastAsia="zh-CN"/>
        </w:rPr>
        <w:t xml:space="preserve">最终报价</w:t>
      </w:r>
      <w:r>
        <w:rPr>
          <w:rFonts w:hint="eastAsia" w:ascii="宋体" w:hAnsi="宋体" w:cs="Times New Roman"/>
          <w:b/>
          <w:bCs/>
          <w:sz w:val="24"/>
        </w:rPr>
        <w:t xml:space="preserve">由低到高顺序排列。得分且</w:t>
      </w:r>
      <w:r>
        <w:rPr>
          <w:rFonts w:hint="eastAsia" w:ascii="宋体" w:hAnsi="宋体" w:cs="Times New Roman"/>
          <w:b/>
          <w:bCs/>
          <w:sz w:val="24"/>
          <w:lang w:eastAsia="zh-CN"/>
        </w:rPr>
        <w:t xml:space="preserve">最终报价</w:t>
      </w:r>
      <w:r>
        <w:rPr>
          <w:rFonts w:hint="eastAsia" w:ascii="宋体" w:hAnsi="宋体" w:cs="Times New Roman"/>
          <w:b/>
          <w:bCs/>
          <w:sz w:val="24"/>
        </w:rPr>
        <w:t xml:space="preserve">相同的并列。</w:t>
      </w:r>
      <w:r>
        <w:rPr>
          <w:rFonts w:hint="eastAsia" w:ascii="宋体" w:hAnsi="宋体" w:cs="Times New Roman"/>
          <w:b/>
          <w:bCs/>
          <w:sz w:val="24"/>
          <w:lang w:eastAsia="zh-CN"/>
        </w:rPr>
        <w:t xml:space="preserve">响应文件</w:t>
      </w:r>
      <w:r>
        <w:rPr>
          <w:rFonts w:hint="eastAsia" w:ascii="宋体" w:hAnsi="宋体" w:cs="Times New Roman"/>
          <w:b/>
          <w:bCs/>
          <w:sz w:val="24"/>
        </w:rPr>
        <w:t xml:space="preserve">满足</w:t>
      </w:r>
      <w:r>
        <w:rPr>
          <w:rFonts w:hint="eastAsia" w:ascii="宋体" w:hAnsi="宋体" w:cs="Times New Roman"/>
          <w:b/>
          <w:bCs/>
          <w:sz w:val="24"/>
          <w:lang w:eastAsia="zh-CN"/>
        </w:rPr>
        <w:t xml:space="preserve">采购文件</w:t>
      </w:r>
      <w:r>
        <w:rPr>
          <w:rFonts w:hint="eastAsia" w:ascii="宋体" w:hAnsi="宋体" w:cs="Times New Roman"/>
          <w:b/>
          <w:bCs/>
          <w:sz w:val="24"/>
        </w:rPr>
        <w:t xml:space="preserve">全部实质性要求，且按照评审因素的量化指标评审得分最高的</w:t>
      </w:r>
      <w:r>
        <w:rPr>
          <w:rFonts w:hint="eastAsia" w:ascii="宋体" w:hAnsi="宋体" w:cs="Times New Roman"/>
          <w:b/>
          <w:bCs/>
          <w:sz w:val="24"/>
          <w:lang w:eastAsia="zh-CN"/>
        </w:rPr>
        <w:t xml:space="preserve">供应商</w:t>
      </w:r>
      <w:r>
        <w:rPr>
          <w:rFonts w:hint="eastAsia" w:ascii="宋体" w:hAnsi="宋体" w:cs="Times New Roman"/>
          <w:b/>
          <w:bCs/>
          <w:sz w:val="24"/>
        </w:rPr>
        <w:t xml:space="preserve">为排名第一的</w:t>
      </w:r>
      <w:r>
        <w:rPr>
          <w:rFonts w:hint="eastAsia" w:ascii="宋体" w:hAnsi="宋体" w:cs="Times New Roman"/>
          <w:b/>
          <w:bCs/>
          <w:sz w:val="24"/>
          <w:lang w:eastAsia="zh-CN"/>
        </w:rPr>
        <w:t xml:space="preserve">成交候选人</w:t>
      </w:r>
      <w:r>
        <w:rPr>
          <w:rFonts w:hint="eastAsia" w:ascii="宋体" w:hAnsi="宋体" w:cs="Times New Roman"/>
          <w:b/>
          <w:bCs/>
          <w:sz w:val="24"/>
        </w:rPr>
        <w:t xml:space="preserve">。</w:t>
      </w:r>
      <w:r/>
    </w:p>
    <w:p>
      <w:pPr>
        <w:ind w:firstLine="482"/>
        <w:spacing w:line="360" w:lineRule="auto"/>
        <w:tabs>
          <w:tab w:val="left" w:pos="1365" w:leader="none"/>
        </w:tabs>
        <w:rPr>
          <w:rFonts w:hint="eastAsia" w:ascii="宋体" w:hAnsi="宋体" w:eastAsia="宋体"/>
          <w:b/>
          <w:sz w:val="24"/>
          <w:szCs w:val="20"/>
          <w:lang w:val="en-US" w:eastAsia="zh-CN"/>
        </w:rPr>
      </w:pPr>
      <w:r>
        <w:rPr>
          <w:rFonts w:hint="eastAsia" w:ascii="宋体" w:hAnsi="宋体"/>
          <w:b/>
          <w:bCs/>
          <w:sz w:val="24"/>
        </w:rPr>
        <w:t xml:space="preserve">未列入本评分标准的其他条件不作为评分内容</w:t>
      </w:r>
      <w:r>
        <w:rPr>
          <w:rFonts w:hint="eastAsia" w:ascii="宋体" w:hAnsi="宋体"/>
          <w:b/>
          <w:bCs/>
          <w:sz w:val="24"/>
          <w:lang w:val="en-US" w:eastAsia="zh-CN"/>
        </w:rPr>
        <w:t xml:space="preserve">及依据</w:t>
      </w:r>
      <w:r>
        <w:rPr>
          <w:rFonts w:hint="eastAsia" w:ascii="宋体" w:hAnsi="宋体"/>
          <w:b/>
          <w:bCs/>
          <w:sz w:val="24"/>
        </w:rPr>
        <w:t xml:space="preserve">。</w:t>
      </w:r>
      <w:bookmarkEnd w:id="4"/>
      <w:r/>
      <w:r/>
    </w:p>
    <w:p>
      <w:pPr>
        <w:numPr>
          <w:ilvl w:val="0"/>
          <w:numId w:val="0"/>
        </w:numPr>
        <w:keepLines w:val="0"/>
        <w:keepNext w:val="0"/>
        <w:pageBreakBefore w:val="0"/>
        <w:spacing w:line="360" w:lineRule="auto"/>
        <w:widowControl w:val="off"/>
        <w:tabs>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b/>
          <w:sz w:val="24"/>
          <w:szCs w:val="20"/>
          <w:lang w:val="en-US" w:eastAsia="zh-CN"/>
        </w:rPr>
      </w:pPr>
      <w:r>
        <w:rPr>
          <w:rFonts w:hint="eastAsia" w:ascii="宋体" w:hAnsi="宋体"/>
          <w:b/>
          <w:sz w:val="24"/>
          <w:szCs w:val="20"/>
          <w:lang w:val="en-US" w:eastAsia="zh-CN"/>
        </w:rPr>
        <w:t xml:space="preserve">5.评标标准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（一)评分项目及分值（总分100分）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1、</w:t>
      </w:r>
      <w:r>
        <w:rPr>
          <w:rFonts w:hint="eastAsia" w:ascii="宋体" w:hAnsi="宋体" w:cs="Times New Roman"/>
          <w:b/>
          <w:bCs w:val="0"/>
          <w:sz w:val="24"/>
          <w:lang w:val="en-US" w:eastAsia="zh-CN"/>
        </w:rPr>
        <w:t xml:space="preserve">价格分</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  </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20</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2、</w:t>
      </w:r>
      <w:r>
        <w:rPr>
          <w:rFonts w:hint="eastAsia" w:ascii="宋体" w:hAnsi="宋体" w:cs="Times New Roman"/>
          <w:b/>
          <w:bCs w:val="0"/>
          <w:sz w:val="24"/>
          <w:lang w:eastAsia="zh-CN"/>
        </w:rPr>
        <w:t xml:space="preserve">供应商</w:t>
      </w:r>
      <w:r>
        <w:rPr>
          <w:rFonts w:hint="eastAsia" w:ascii="宋体" w:hAnsi="宋体" w:cs="Times New Roman"/>
          <w:b/>
          <w:bCs w:val="0"/>
          <w:sz w:val="24"/>
        </w:rPr>
        <w:t xml:space="preserve">评价           </w:t>
      </w:r>
      <w:r>
        <w:rPr>
          <w:rFonts w:hint="eastAsia" w:ascii="宋体" w:hAnsi="宋体" w:cs="Times New Roman"/>
          <w:b/>
          <w:bCs w:val="0"/>
          <w:sz w:val="24"/>
          <w:lang w:val="en-US" w:eastAsia="zh-CN"/>
        </w:rPr>
        <w:t xml:space="preserve">    </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   </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 20</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3、技术文件                          </w:t>
      </w:r>
      <w:r>
        <w:rPr>
          <w:rFonts w:hint="eastAsia" w:ascii="宋体" w:hAnsi="宋体" w:cs="Times New Roman"/>
          <w:b/>
          <w:bCs w:val="0"/>
          <w:sz w:val="24"/>
          <w:lang w:val="en-US" w:eastAsia="zh-CN"/>
        </w:rPr>
        <w:t xml:space="preserve">  </w:t>
      </w:r>
      <w:r>
        <w:rPr>
          <w:rFonts w:hint="eastAsia" w:ascii="宋体" w:hAnsi="宋体" w:cs="Times New Roman"/>
          <w:b/>
          <w:bCs w:val="0"/>
          <w:sz w:val="24"/>
        </w:rPr>
        <w:t xml:space="preserve">        </w:t>
      </w:r>
      <w:r>
        <w:rPr>
          <w:rFonts w:hint="eastAsia" w:ascii="宋体" w:hAnsi="宋体" w:cs="Times New Roman"/>
          <w:b/>
          <w:bCs w:val="0"/>
          <w:sz w:val="24"/>
          <w:lang w:val="en-US" w:eastAsia="zh-CN"/>
        </w:rPr>
        <w:t xml:space="preserve">59</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default" w:ascii="宋体" w:hAnsi="宋体" w:cs="Times New Roman"/>
          <w:b/>
          <w:bCs w:val="0"/>
          <w:sz w:val="24"/>
          <w:lang w:val="en-US" w:eastAsia="zh-CN"/>
        </w:rPr>
      </w:pPr>
      <w:r>
        <w:rPr>
          <w:rFonts w:hint="eastAsia" w:ascii="宋体" w:hAnsi="宋体" w:cs="Times New Roman"/>
          <w:b/>
          <w:bCs w:val="0"/>
          <w:sz w:val="24"/>
          <w:lang w:val="en-US" w:eastAsia="zh-CN"/>
        </w:rPr>
        <w:t xml:space="preserve">4、加分因素                                     1分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（二)各项目评分标准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1、</w:t>
      </w:r>
      <w:r>
        <w:rPr>
          <w:rFonts w:hint="eastAsia" w:ascii="宋体" w:hAnsi="宋体" w:cs="Times New Roman"/>
          <w:b/>
          <w:bCs w:val="0"/>
          <w:sz w:val="24"/>
          <w:lang w:val="en-US" w:eastAsia="zh-CN"/>
        </w:rPr>
        <w:t xml:space="preserve">价格分</w:t>
      </w:r>
      <w:r>
        <w:rPr>
          <w:rFonts w:hint="eastAsia" w:ascii="宋体" w:hAnsi="宋体" w:cs="Times New Roman"/>
          <w:b/>
          <w:bCs w:val="0"/>
          <w:sz w:val="24"/>
        </w:rPr>
        <w:t xml:space="preserve">：（</w:t>
      </w:r>
      <w:r>
        <w:rPr>
          <w:rFonts w:hint="eastAsia" w:ascii="宋体" w:hAnsi="宋体" w:cs="Times New Roman"/>
          <w:b/>
          <w:bCs w:val="0"/>
          <w:sz w:val="24"/>
          <w:lang w:val="en-US" w:eastAsia="zh-CN"/>
        </w:rPr>
        <w:t xml:space="preserve">20</w:t>
      </w:r>
      <w:r>
        <w:rPr>
          <w:rFonts w:hint="eastAsia" w:ascii="宋体" w:hAnsi="宋体" w:cs="Times New Roman"/>
          <w:b/>
          <w:bCs w:val="0"/>
          <w:sz w:val="24"/>
        </w:rPr>
        <w:t xml:space="preserve">分)</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lang w:val="en-US" w:eastAsia="zh-CN"/>
        </w:rPr>
      </w:pPr>
      <w:r>
        <w:rPr>
          <w:rFonts w:hint="eastAsia" w:ascii="宋体" w:hAnsi="宋体" w:cs="Times New Roman"/>
          <w:b/>
          <w:bCs w:val="0"/>
          <w:sz w:val="24"/>
          <w:lang w:val="en-US" w:eastAsia="zh-CN"/>
        </w:rPr>
        <w:t xml:space="preserve">本项目价格分采用低价优先法计算，即满足采购文件要求且磋商价格最低的最终报价为评标基准价，其价格分为满分。其他供应商的价格分统一按照下列公式计算：</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lang w:val="en-US" w:eastAsia="zh-CN"/>
        </w:rPr>
        <w:t xml:space="preserve">磋商报价得分=价格分值×(评标基准价／磋商报价)</w:t>
      </w:r>
      <w:r/>
    </w:p>
    <w:p>
      <w:pPr>
        <w:ind w:firstLine="482"/>
        <w:jc w:val="left"/>
        <w:keepLines w:val="0"/>
        <w:keepNext w:val="0"/>
        <w:pageBreakBefore w:val="0"/>
        <w:widowControl w:val="off"/>
        <w:rPr>
          <w:rFonts w:ascii="Times New Roman" w:hAnsi="Times New Roman" w:eastAsia="宋体" w:cs="Times New Roman"/>
          <w:b/>
          <w:bCs/>
          <w:sz w:val="24"/>
          <w:highlight w:val="none"/>
        </w:rPr>
      </w:pPr>
      <w:r>
        <w:rPr>
          <w:b/>
          <w:bCs/>
          <w:sz w:val="24"/>
          <w:highlight w:val="none"/>
        </w:rPr>
        <w:t xml:space="preserve">注：本项目标的所属</w:t>
      </w:r>
      <w:r>
        <w:rPr>
          <w:rFonts w:ascii="Times New Roman" w:hAnsi="Times New Roman" w:eastAsia="宋体" w:cs="Times New Roman"/>
          <w:b/>
          <w:bCs/>
          <w:sz w:val="24"/>
          <w:highlight w:val="none"/>
        </w:rPr>
        <w:t xml:space="preserve">行业为建筑业，根据《关于印发中小企业划型标准规定的通知》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jc w:val="left"/>
        <w:keepLines w:val="0"/>
        <w:keepNext w:val="0"/>
        <w:pageBreakBefore w:val="0"/>
        <w:widowControl w:val="off"/>
        <w:rPr>
          <w:rFonts w:ascii="Times New Roman" w:hAnsi="Times New Roman" w:eastAsia="宋体" w:cs="Times New Roman"/>
          <w:b/>
          <w:bCs/>
          <w:sz w:val="24"/>
          <w:highlight w:val="none"/>
        </w:rPr>
      </w:pPr>
      <w:r>
        <w:rPr>
          <w:rFonts w:ascii="Times New Roman" w:hAnsi="Times New Roman" w:eastAsia="宋体" w:cs="Times New Roman"/>
          <w:b/>
          <w:bCs/>
          <w:sz w:val="24"/>
          <w:highlight w:val="none"/>
        </w:rPr>
        <w:t xml:space="preserve">价格扣除：</w:t>
      </w:r>
      <w:r>
        <w:rPr>
          <w:rFonts w:hint="eastAsia" w:ascii="Times New Roman" w:hAnsi="Times New Roman" w:eastAsia="宋体" w:cs="Times New Roman"/>
          <w:b/>
          <w:bCs/>
          <w:sz w:val="24"/>
          <w:highlight w:val="none"/>
        </w:rPr>
        <w:t xml:space="preserve">专门面向中小/小微企业的项目不做价格扣除。</w:t>
      </w:r>
      <w:r/>
    </w:p>
    <w:p>
      <w:pPr>
        <w:ind w:firstLine="482"/>
        <w:spacing w:line="360" w:lineRule="auto"/>
        <w:tabs>
          <w:tab w:val="left" w:pos="525" w:leader="none"/>
          <w:tab w:val="left" w:pos="840" w:leader="none"/>
          <w:tab w:val="left" w:pos="1050" w:leader="none"/>
        </w:tabs>
        <w:rPr>
          <w:rFonts w:hint="eastAsia" w:ascii="宋体" w:hAnsi="宋体" w:cs="Times New Roman"/>
          <w:b/>
          <w:bCs w:val="0"/>
          <w:sz w:val="24"/>
        </w:rPr>
      </w:pPr>
      <w:r>
        <w:rPr>
          <w:rFonts w:hint="eastAsia" w:ascii="宋体" w:hAnsi="宋体" w:cs="Times New Roman"/>
          <w:b/>
          <w:bCs w:val="0"/>
          <w:sz w:val="24"/>
        </w:rPr>
        <w:t xml:space="preserve">2、</w:t>
      </w:r>
      <w:r>
        <w:rPr>
          <w:rFonts w:hint="eastAsia" w:ascii="宋体" w:hAnsi="宋体" w:cs="Times New Roman"/>
          <w:b/>
          <w:bCs w:val="0"/>
          <w:sz w:val="24"/>
          <w:lang w:eastAsia="zh-CN"/>
        </w:rPr>
        <w:t xml:space="preserve">供应商</w:t>
      </w:r>
      <w:r>
        <w:rPr>
          <w:rFonts w:hint="eastAsia" w:ascii="宋体" w:hAnsi="宋体" w:cs="Times New Roman"/>
          <w:b/>
          <w:bCs w:val="0"/>
          <w:sz w:val="24"/>
        </w:rPr>
        <w:t xml:space="preserve">评价（</w:t>
      </w:r>
      <w:r>
        <w:rPr>
          <w:rFonts w:hint="eastAsia" w:ascii="宋体" w:hAnsi="宋体" w:cs="Times New Roman"/>
          <w:b/>
          <w:bCs w:val="0"/>
          <w:sz w:val="24"/>
          <w:lang w:val="en-US" w:eastAsia="zh-CN"/>
        </w:rPr>
        <w:t xml:space="preserve">20</w:t>
      </w:r>
      <w:r>
        <w:rPr>
          <w:rFonts w:hint="eastAsia" w:ascii="宋体" w:hAnsi="宋体" w:cs="Times New Roman"/>
          <w:b/>
          <w:bCs w:val="0"/>
          <w:sz w:val="24"/>
        </w:rPr>
        <w:t xml:space="preserve">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（1）供应商综合实力（6分）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自本项目采购公告发布之日起近三年内（以合同签订时间为准），供应商承担过本项目类似业绩的，有一项得3分，最高得6分。</w:t>
      </w:r>
      <w:r>
        <w:rPr>
          <w:rFonts w:hint="eastAsia" w:ascii="宋体" w:hAnsi="宋体" w:cs="Times New Roman"/>
          <w:b w:val="0"/>
          <w:bCs/>
          <w:sz w:val="24"/>
          <w:highlight w:val="none"/>
          <w:lang w:eastAsia="zh-CN"/>
        </w:rPr>
        <w:t xml:space="preserve">磋商时</w:t>
      </w:r>
      <w:r>
        <w:rPr>
          <w:rFonts w:hint="eastAsia" w:ascii="宋体" w:hAnsi="宋体" w:cs="Times New Roman"/>
          <w:b w:val="0"/>
          <w:bCs/>
          <w:sz w:val="24"/>
          <w:highlight w:val="none"/>
        </w:rPr>
        <w:t xml:space="preserve">提供合同原件扫描件加盖</w:t>
      </w:r>
      <w:r>
        <w:rPr>
          <w:rFonts w:hint="eastAsia" w:ascii="宋体" w:hAnsi="宋体" w:cs="Times New Roman"/>
          <w:b w:val="0"/>
          <w:bCs/>
          <w:sz w:val="24"/>
          <w:highlight w:val="none"/>
          <w:lang w:val="en-US" w:eastAsia="zh-CN"/>
        </w:rPr>
        <w:t xml:space="preserve">供应商</w:t>
      </w:r>
      <w:r>
        <w:rPr>
          <w:rFonts w:hint="eastAsia" w:ascii="宋体" w:hAnsi="宋体" w:cs="Times New Roman"/>
          <w:b w:val="0"/>
          <w:bCs/>
          <w:sz w:val="24"/>
          <w:highlight w:val="none"/>
        </w:rPr>
        <w:t xml:space="preserve">电子签章</w:t>
      </w:r>
      <w:r>
        <w:rPr>
          <w:rFonts w:hint="eastAsia" w:ascii="宋体" w:hAnsi="宋体" w:cs="Times New Roman"/>
          <w:b w:val="0"/>
          <w:bCs/>
          <w:sz w:val="24"/>
          <w:highlight w:val="none"/>
          <w:lang w:val="en-US" w:eastAsia="zh-CN"/>
        </w:rPr>
        <w:t xml:space="preserve">并</w:t>
      </w:r>
      <w:r>
        <w:rPr>
          <w:rFonts w:hint="eastAsia" w:ascii="宋体" w:hAnsi="宋体" w:cs="Times New Roman"/>
          <w:b w:val="0"/>
          <w:bCs/>
          <w:sz w:val="24"/>
          <w:highlight w:val="none"/>
        </w:rPr>
        <w:t xml:space="preserve">上传至投标系统相应模块中，如</w:t>
      </w:r>
      <w:r>
        <w:rPr>
          <w:rFonts w:hint="eastAsia" w:ascii="宋体" w:hAnsi="宋体" w:cs="Times New Roman"/>
          <w:b w:val="0"/>
          <w:bCs/>
          <w:sz w:val="24"/>
          <w:highlight w:val="none"/>
          <w:lang w:val="en-US" w:eastAsia="zh-CN"/>
        </w:rPr>
        <w:t xml:space="preserve">未提供合同或</w:t>
      </w:r>
      <w:r>
        <w:rPr>
          <w:rFonts w:hint="eastAsia" w:ascii="宋体" w:hAnsi="宋体" w:cs="Times New Roman"/>
          <w:b w:val="0"/>
          <w:bCs/>
          <w:sz w:val="24"/>
          <w:highlight w:val="none"/>
        </w:rPr>
        <w:t xml:space="preserve">合同不能明确体现服务内容</w:t>
      </w:r>
      <w:r>
        <w:rPr>
          <w:rFonts w:hint="eastAsia" w:ascii="宋体" w:hAnsi="宋体" w:cs="Times New Roman"/>
          <w:b w:val="0"/>
          <w:bCs/>
          <w:sz w:val="24"/>
          <w:highlight w:val="none"/>
          <w:lang w:val="en-US" w:eastAsia="zh-CN"/>
        </w:rPr>
        <w:t xml:space="preserve">或</w:t>
      </w:r>
      <w:r>
        <w:rPr>
          <w:rFonts w:hint="eastAsia" w:ascii="宋体" w:hAnsi="宋体" w:cs="Times New Roman"/>
          <w:b w:val="0"/>
          <w:bCs/>
          <w:sz w:val="24"/>
          <w:highlight w:val="none"/>
        </w:rPr>
        <w:t xml:space="preserve">签订日期的，</w:t>
      </w:r>
      <w:r>
        <w:rPr>
          <w:rFonts w:hint="eastAsia" w:ascii="宋体" w:hAnsi="宋体" w:cs="Times New Roman"/>
          <w:b w:val="0"/>
          <w:bCs/>
          <w:sz w:val="24"/>
          <w:highlight w:val="none"/>
          <w:lang w:val="en-US" w:eastAsia="zh-CN"/>
        </w:rPr>
        <w:t xml:space="preserve">本项</w:t>
      </w:r>
      <w:r>
        <w:rPr>
          <w:rFonts w:hint="eastAsia" w:ascii="宋体" w:hAnsi="宋体" w:cs="Times New Roman"/>
          <w:b w:val="0"/>
          <w:bCs/>
          <w:sz w:val="24"/>
          <w:highlight w:val="none"/>
        </w:rPr>
        <w:t xml:space="preserve">不得分。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（2）项目团队（10分）</w:t>
      </w:r>
      <w:r/>
    </w:p>
    <w:p>
      <w:pPr>
        <w:ind w:firstLine="480"/>
        <w:spacing w:line="360" w:lineRule="auto"/>
        <w:tabs>
          <w:tab w:val="left" w:pos="525" w:leader="none"/>
          <w:tab w:val="left" w:pos="840" w:leader="none"/>
          <w:tab w:val="left" w:pos="1050" w:leader="none"/>
        </w:tabs>
        <w:rPr>
          <w:rFonts w:hint="default"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1）拟投入专业技术人员中具有注册电气工程师证书的，得1分。具有注册安全工程师证书的，得1分。本项最高得2分。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2）拟投入电工中具有特种作业操作证（高压电工）和特种作业操作证（高空作业）的，有一人得1分，最高得3分。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3）拟投入起重机操作人员中具有Q1起重机械作业证或Q2（限流动式起重机）起重机械作业证的，有一人得1分，最高得2分。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4）拟投入焊工中具有特种作业操作证（焊接与热切割作业）的，得1分，最高得1分。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5）拟投入电气试验工中具有特种作业操作证（电气试验作业）的，有一人得1分，最高得1分。</w:t>
      </w:r>
      <w:r/>
    </w:p>
    <w:p>
      <w:pPr>
        <w:ind w:firstLine="480"/>
        <w:spacing w:line="360" w:lineRule="auto"/>
        <w:tabs>
          <w:tab w:val="left" w:pos="525" w:leader="none"/>
          <w:tab w:val="left" w:pos="840" w:leader="none"/>
          <w:tab w:val="left" w:pos="1050" w:leader="none"/>
        </w:tabs>
        <w:rPr>
          <w:rFonts w:hint="eastAsia" w:ascii="宋体" w:hAnsi="宋体" w:cs="Times New Roman"/>
          <w:b w:val="0"/>
          <w:bCs/>
          <w:sz w:val="24"/>
          <w:highlight w:val="none"/>
          <w:lang w:val="en-US" w:eastAsia="zh-CN"/>
        </w:rPr>
      </w:pPr>
      <w:r>
        <w:rPr>
          <w:rFonts w:hint="eastAsia" w:ascii="宋体" w:hAnsi="宋体" w:cs="Times New Roman"/>
          <w:b w:val="0"/>
          <w:bCs/>
          <w:sz w:val="24"/>
          <w:highlight w:val="none"/>
          <w:lang w:val="en-US" w:eastAsia="zh-CN"/>
        </w:rPr>
        <w:t xml:space="preserve">6）拟投入电力电缆作业工中具有特种作业操作证（电力电缆作业）的，有一人得1分，最高得1分。</w:t>
      </w:r>
      <w:r/>
    </w:p>
    <w:p>
      <w:pPr>
        <w:ind w:firstLine="361"/>
        <w:spacing w:line="360" w:lineRule="auto"/>
        <w:rPr>
          <w:b/>
          <w:sz w:val="24"/>
          <w:highlight w:val="none"/>
        </w:rPr>
      </w:pPr>
      <w:r>
        <w:rPr>
          <w:b/>
          <w:sz w:val="24"/>
          <w:highlight w:val="none"/>
        </w:rPr>
        <w:t xml:space="preserve">注：</w:t>
      </w:r>
      <w:r/>
    </w:p>
    <w:p>
      <w:pPr>
        <w:ind w:firstLine="361"/>
        <w:spacing w:line="360" w:lineRule="auto"/>
        <w:rPr>
          <w:rFonts w:hint="eastAsia" w:ascii="宋体" w:hAnsi="宋体" w:cs="宋体"/>
          <w:b/>
          <w:sz w:val="24"/>
          <w:highlight w:val="none"/>
        </w:rPr>
      </w:pPr>
      <w:r>
        <w:rPr>
          <w:rFonts w:hint="eastAsia" w:ascii="宋体" w:hAnsi="宋体" w:cs="宋体"/>
          <w:b/>
          <w:sz w:val="24"/>
          <w:highlight w:val="none"/>
        </w:rPr>
        <w:t xml:space="preserve">①</w:t>
      </w:r>
      <w:r>
        <w:rPr>
          <w:b/>
          <w:sz w:val="24"/>
          <w:highlight w:val="none"/>
        </w:rPr>
        <w:t xml:space="preserve">上述评分</w:t>
      </w:r>
      <w:r>
        <w:rPr>
          <w:rFonts w:ascii="宋体" w:hAnsi="宋体" w:cs="宋体"/>
          <w:b/>
          <w:sz w:val="24"/>
          <w:highlight w:val="none"/>
        </w:rPr>
        <w:t xml:space="preserve">，</w:t>
      </w:r>
      <w:r>
        <w:rPr>
          <w:rFonts w:hint="eastAsia" w:ascii="宋体" w:hAnsi="宋体" w:cs="宋体"/>
          <w:b/>
          <w:sz w:val="24"/>
          <w:highlight w:val="none"/>
          <w:lang w:eastAsia="zh-CN"/>
        </w:rPr>
        <w:t xml:space="preserve">磋商时</w:t>
      </w:r>
      <w:r>
        <w:rPr>
          <w:rFonts w:ascii="宋体" w:hAnsi="宋体" w:cs="宋体"/>
          <w:b/>
          <w:sz w:val="24"/>
          <w:highlight w:val="none"/>
        </w:rPr>
        <w:t xml:space="preserve">提供相关人员证书</w:t>
      </w:r>
      <w:r>
        <w:rPr>
          <w:rFonts w:hint="eastAsia" w:ascii="宋体" w:hAnsi="宋体" w:cs="宋体"/>
          <w:b/>
          <w:sz w:val="24"/>
          <w:highlight w:val="none"/>
        </w:rPr>
        <w:t xml:space="preserve">原件扫描件加盖电子签章上传至投标系统相应模块</w:t>
      </w:r>
      <w:r>
        <w:rPr>
          <w:rFonts w:ascii="宋体" w:hAnsi="宋体" w:cs="宋体"/>
          <w:b/>
          <w:sz w:val="24"/>
          <w:highlight w:val="none"/>
        </w:rPr>
        <w:t xml:space="preserve">中，如职称证书不能体现专业的，需另行提供毕业证书</w:t>
      </w:r>
      <w:r>
        <w:rPr>
          <w:rFonts w:hint="eastAsia" w:ascii="宋体" w:hAnsi="宋体" w:cs="宋体"/>
          <w:b/>
          <w:sz w:val="24"/>
          <w:highlight w:val="none"/>
          <w:lang w:eastAsia="zh-CN"/>
        </w:rPr>
        <w:t xml:space="preserve">原件扫描件加盖电子签章</w:t>
      </w:r>
      <w:r>
        <w:rPr>
          <w:rFonts w:hint="eastAsia" w:ascii="宋体" w:hAnsi="宋体" w:cs="宋体"/>
          <w:b/>
          <w:sz w:val="24"/>
          <w:highlight w:val="none"/>
          <w:lang w:val="en-US" w:eastAsia="zh-CN"/>
        </w:rPr>
        <w:t xml:space="preserve">上传至投标系统相应模块</w:t>
      </w:r>
      <w:r>
        <w:rPr>
          <w:rFonts w:ascii="宋体" w:hAnsi="宋体" w:cs="宋体"/>
          <w:b/>
          <w:sz w:val="24"/>
          <w:highlight w:val="none"/>
        </w:rPr>
        <w:t xml:space="preserve">中。</w:t>
      </w:r>
      <w:r/>
    </w:p>
    <w:p>
      <w:pPr>
        <w:ind w:firstLine="361"/>
        <w:spacing w:line="360" w:lineRule="auto"/>
        <w:rPr>
          <w:rFonts w:hint="eastAsia" w:ascii="宋体" w:hAnsi="宋体" w:cs="宋体"/>
          <w:b/>
          <w:sz w:val="24"/>
          <w:highlight w:val="none"/>
        </w:rPr>
      </w:pPr>
      <w:r>
        <w:rPr>
          <w:rFonts w:hint="eastAsia" w:ascii="宋体" w:hAnsi="宋体" w:cs="宋体"/>
          <w:b/>
          <w:sz w:val="24"/>
          <w:highlight w:val="none"/>
        </w:rPr>
        <w:t xml:space="preserve">②</w:t>
      </w:r>
      <w:r>
        <w:rPr>
          <w:rFonts w:ascii="宋体" w:hAnsi="宋体" w:cs="宋体"/>
          <w:b/>
          <w:sz w:val="24"/>
          <w:highlight w:val="none"/>
        </w:rPr>
        <w:t xml:space="preserve">上述人员以《人员配备表》（格式见附件）中所列为准</w:t>
      </w:r>
      <w:r>
        <w:rPr>
          <w:rFonts w:hint="eastAsia" w:ascii="宋体" w:hAnsi="宋体" w:cs="宋体"/>
          <w:b/>
          <w:sz w:val="24"/>
          <w:highlight w:val="none"/>
          <w:lang w:eastAsia="zh-CN"/>
        </w:rPr>
        <w:t xml:space="preserve">，</w:t>
      </w:r>
      <w:r>
        <w:rPr>
          <w:rFonts w:hint="eastAsia" w:ascii="宋体" w:hAnsi="宋体" w:cs="宋体"/>
          <w:b/>
          <w:sz w:val="24"/>
          <w:highlight w:val="none"/>
          <w:lang w:val="en-US" w:eastAsia="zh-CN"/>
        </w:rPr>
        <w:t xml:space="preserve">同一人员不重复得分</w:t>
      </w:r>
      <w:r>
        <w:rPr>
          <w:rFonts w:ascii="宋体" w:hAnsi="宋体" w:cs="宋体"/>
          <w:b/>
          <w:sz w:val="24"/>
          <w:highlight w:val="none"/>
        </w:rPr>
        <w:t xml:space="preserve">。</w:t>
      </w:r>
      <w:r/>
    </w:p>
    <w:p>
      <w:pPr>
        <w:ind w:firstLine="361"/>
        <w:spacing w:line="360" w:lineRule="auto"/>
        <w:rPr>
          <w:rFonts w:hint="eastAsia" w:ascii="宋体" w:hAnsi="宋体" w:cs="宋体"/>
          <w:b/>
          <w:sz w:val="24"/>
          <w:highlight w:val="none"/>
        </w:rPr>
      </w:pPr>
      <w:r>
        <w:rPr>
          <w:rFonts w:hint="eastAsia" w:ascii="宋体" w:hAnsi="宋体" w:cs="宋体"/>
          <w:b/>
          <w:sz w:val="24"/>
          <w:highlight w:val="none"/>
        </w:rPr>
        <w:t xml:space="preserve">③</w:t>
      </w:r>
      <w:r>
        <w:rPr>
          <w:rFonts w:ascii="宋体" w:hAnsi="宋体" w:cs="宋体"/>
          <w:b/>
          <w:sz w:val="24"/>
          <w:highlight w:val="none"/>
        </w:rPr>
        <w:t xml:space="preserve">上述人员（项目负责人除外）除相关人员证书外，还需提供法定的社保收缴部门出具由</w:t>
      </w:r>
      <w:r>
        <w:rPr>
          <w:rFonts w:hint="eastAsia" w:ascii="宋体" w:hAnsi="宋体" w:cs="宋体"/>
          <w:b/>
          <w:sz w:val="24"/>
          <w:highlight w:val="none"/>
          <w:lang w:eastAsia="zh-CN"/>
        </w:rPr>
        <w:t xml:space="preserve">供应商</w:t>
      </w:r>
      <w:r>
        <w:rPr>
          <w:rFonts w:ascii="宋体" w:hAnsi="宋体" w:cs="宋体"/>
          <w:b/>
          <w:sz w:val="24"/>
          <w:highlight w:val="none"/>
        </w:rPr>
        <w:t xml:space="preserve">本企业为其依法缴纳的</w:t>
      </w:r>
      <w:r>
        <w:rPr>
          <w:rFonts w:hint="eastAsia" w:ascii="宋体" w:hAnsi="宋体" w:cs="宋体"/>
          <w:b/>
          <w:sz w:val="24"/>
          <w:highlight w:val="none"/>
          <w:lang w:val="en-US" w:eastAsia="zh-CN"/>
        </w:rPr>
        <w:t xml:space="preserve">所属月为</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9</w:t>
      </w:r>
      <w:r>
        <w:rPr>
          <w:rFonts w:hint="eastAsia" w:ascii="宋体" w:hAnsi="宋体"/>
          <w:b/>
          <w:color w:val="auto"/>
          <w:sz w:val="24"/>
          <w:highlight w:val="none"/>
          <w:u w:val="single"/>
          <w:lang w:eastAsia="zh-CN"/>
        </w:rPr>
        <w:t xml:space="preserve">月-</w:t>
      </w:r>
      <w:r>
        <w:rPr>
          <w:rFonts w:hint="eastAsia" w:ascii="宋体" w:hAnsi="宋体"/>
          <w:b/>
          <w:color w:val="auto"/>
          <w:sz w:val="24"/>
          <w:highlight w:val="none"/>
          <w:u w:val="single"/>
          <w:lang w:val="en-US" w:eastAsia="zh-CN"/>
        </w:rPr>
        <w:t xml:space="preserve">2025</w:t>
      </w:r>
      <w:r>
        <w:rPr>
          <w:rFonts w:hint="eastAsia" w:ascii="宋体" w:hAnsi="宋体"/>
          <w:b/>
          <w:color w:val="auto"/>
          <w:sz w:val="24"/>
          <w:highlight w:val="none"/>
          <w:u w:val="single"/>
          <w:lang w:eastAsia="zh-CN"/>
        </w:rPr>
        <w:t xml:space="preserve">年</w:t>
      </w:r>
      <w:r>
        <w:rPr>
          <w:rFonts w:hint="eastAsia" w:ascii="宋体" w:hAnsi="宋体"/>
          <w:b/>
          <w:color w:val="auto"/>
          <w:sz w:val="24"/>
          <w:highlight w:val="none"/>
          <w:u w:val="single"/>
          <w:lang w:val="en-US" w:eastAsia="zh-CN"/>
        </w:rPr>
        <w:t xml:space="preserve">11</w:t>
      </w:r>
      <w:r>
        <w:rPr>
          <w:rFonts w:hint="eastAsia" w:ascii="宋体" w:hAnsi="宋体"/>
          <w:b/>
          <w:color w:val="auto"/>
          <w:sz w:val="24"/>
          <w:highlight w:val="none"/>
          <w:u w:val="single"/>
          <w:lang w:eastAsia="zh-CN"/>
        </w:rPr>
        <w:t xml:space="preserve">月</w:t>
      </w:r>
      <w:r>
        <w:rPr>
          <w:rFonts w:hint="eastAsia" w:ascii="宋体" w:hAnsi="宋体" w:cs="宋体"/>
          <w:b/>
          <w:sz w:val="24"/>
          <w:highlight w:val="none"/>
        </w:rPr>
        <w:t xml:space="preserve">中任意一个月</w:t>
      </w:r>
      <w:r>
        <w:rPr>
          <w:rFonts w:ascii="宋体" w:hAnsi="宋体" w:cs="宋体"/>
          <w:b/>
          <w:sz w:val="24"/>
          <w:highlight w:val="none"/>
        </w:rPr>
        <w:t xml:space="preserve">的社会保障资金的相关材料（提供相关主管部门证明或银行代扣证明）；</w:t>
      </w:r>
      <w:r/>
    </w:p>
    <w:p>
      <w:pPr>
        <w:ind w:firstLine="361"/>
        <w:spacing w:line="360" w:lineRule="auto"/>
        <w:rPr>
          <w:rFonts w:ascii="宋体" w:hAnsi="宋体" w:cs="宋体"/>
          <w:b/>
          <w:sz w:val="24"/>
          <w:highlight w:val="none"/>
        </w:rPr>
      </w:pPr>
      <w:r>
        <w:rPr>
          <w:rFonts w:hint="eastAsia" w:ascii="宋体" w:hAnsi="宋体" w:cs="宋体"/>
          <w:b/>
          <w:sz w:val="24"/>
          <w:highlight w:val="none"/>
        </w:rPr>
        <w:t xml:space="preserve">④</w:t>
      </w:r>
      <w:r>
        <w:rPr>
          <w:rFonts w:ascii="宋体" w:hAnsi="宋体" w:cs="宋体"/>
          <w:b/>
          <w:sz w:val="24"/>
          <w:highlight w:val="none"/>
        </w:rPr>
        <w:t xml:space="preserve">上述证明材料提供不全或不提供，相应评分项不得分。</w:t>
      </w:r>
      <w:r/>
    </w:p>
    <w:p>
      <w:pPr>
        <w:ind w:firstLine="360"/>
        <w:spacing w:line="360" w:lineRule="auto"/>
        <w:rPr>
          <w:rFonts w:hint="eastAsia" w:ascii="宋体" w:hAnsi="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w:t>
      </w:r>
      <w:r>
        <w:rPr>
          <w:rFonts w:hint="eastAsia" w:ascii="宋体" w:hAnsi="宋体" w:cs="Times New Roman"/>
          <w:bCs/>
          <w:sz w:val="24"/>
          <w:szCs w:val="24"/>
          <w:highlight w:val="none"/>
          <w:lang w:val="en-US" w:eastAsia="zh-CN"/>
        </w:rPr>
        <w:t xml:space="preserve">3</w:t>
      </w:r>
      <w:r>
        <w:rPr>
          <w:rFonts w:hint="eastAsia" w:ascii="宋体" w:hAnsi="宋体" w:eastAsia="宋体" w:cs="Times New Roman"/>
          <w:bCs/>
          <w:sz w:val="24"/>
          <w:szCs w:val="24"/>
          <w:highlight w:val="none"/>
          <w:lang w:val="en-US" w:eastAsia="zh-CN"/>
        </w:rPr>
        <w:t xml:space="preserve">）</w:t>
      </w:r>
      <w:r>
        <w:rPr>
          <w:rFonts w:hint="eastAsia" w:ascii="宋体" w:hAnsi="宋体" w:cs="Times New Roman"/>
          <w:bCs/>
          <w:sz w:val="24"/>
          <w:szCs w:val="24"/>
          <w:highlight w:val="none"/>
          <w:lang w:val="en-US" w:eastAsia="zh-CN"/>
        </w:rPr>
        <w:t xml:space="preserve">拟投入设备（4分）</w:t>
      </w:r>
      <w:r/>
    </w:p>
    <w:p>
      <w:pPr>
        <w:ind w:firstLine="360"/>
        <w:spacing w:line="360" w:lineRule="auto"/>
        <w:rPr>
          <w:rFonts w:hint="default" w:ascii="宋体" w:hAnsi="宋体" w:eastAsia="宋体" w:cs="Times New Roman"/>
          <w:bCs/>
          <w:sz w:val="24"/>
          <w:szCs w:val="24"/>
          <w:highlight w:val="none"/>
          <w:lang w:val="en-US" w:eastAsia="zh-CN"/>
        </w:rPr>
      </w:pPr>
      <w:r>
        <w:rPr>
          <w:rFonts w:hint="eastAsia" w:ascii="宋体" w:hAnsi="宋体" w:cs="Times New Roman"/>
          <w:bCs/>
          <w:sz w:val="24"/>
          <w:szCs w:val="24"/>
          <w:highlight w:val="none"/>
          <w:lang w:val="en-US" w:eastAsia="zh-CN"/>
        </w:rPr>
        <w:t xml:space="preserve">供应商针对本项目拟投入高度在14米（</w:t>
      </w:r>
      <w:r>
        <w:rPr>
          <w:rFonts w:hint="eastAsia" w:ascii="宋体" w:hAnsi="宋体" w:eastAsia="宋体" w:cs="Times New Roman"/>
          <w:bCs/>
          <w:sz w:val="24"/>
          <w:szCs w:val="24"/>
          <w:highlight w:val="none"/>
          <w:lang w:val="en-US" w:eastAsia="zh-CN"/>
        </w:rPr>
        <w:t xml:space="preserve">含）以上的高空作业车的，得1分。拟投入不低于8吨的吊车（含随车吊）的，得1分。拟投入电源车的，得1分。拟投入照明检测车的，得1分。本项最高得4分。</w:t>
      </w:r>
      <w:r/>
    </w:p>
    <w:p>
      <w:pPr>
        <w:ind w:firstLine="480"/>
        <w:spacing w:line="360" w:lineRule="auto"/>
        <w:tabs>
          <w:tab w:val="left" w:pos="945" w:leader="none"/>
          <w:tab w:val="left" w:pos="1155" w:leader="none"/>
        </w:tabs>
        <w:rPr>
          <w:rFonts w:hint="default"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注：</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①如拟投入设备为投标供应商自有的，投标时提供设备购置发票原件扫描件加盖投标供应商电子签章并上传至投标系统相应模块中。如发票不能体现车辆参数的，投标供应商应提供相应佐证材料并加盖投标供应商电子签章并上传至投标系统相应模块中，不提供佐证材料的，视为不能满足评分所需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②如拟投入设备为投标供应商租赁的，提供设备租赁协议、租赁发票原件扫描件加盖投标供应商电子签章并上传至投标系统相应模块中。如发票及租赁协议不能体现车辆参数的，投标供应商应提供相应佐证材料并加盖投标供应商电子签章并上传至投标系统相应模块中，不提供佐证材料的，视为不能满足评分所需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③如投标供应商投标时不具备上述设备的，可承诺中标后按采购人要求提供满足需求的设备的承诺书（格式自拟，承诺书中需注明拟投入设备的种类、数量、规格型号、技术参数等）原件扫描件加盖投标供应商电子签章并上传至投标系统相应模块中。如承诺书中未列明拟投入设备的种类、数量、规格型号、技术参数等，视为投标供应商不能满足评分所需种类、数量、规格型号、技术参数要求，相应评分项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u w:val="none"/>
          <w:lang w:val="en-US" w:eastAsia="zh-CN"/>
        </w:rPr>
      </w:pPr>
      <w:r>
        <w:rPr>
          <w:rFonts w:hint="eastAsia" w:ascii="宋体" w:hAnsi="宋体" w:eastAsia="宋体" w:cs="Times New Roman"/>
          <w:b/>
          <w:bCs w:val="0"/>
          <w:color w:val="auto"/>
          <w:sz w:val="24"/>
          <w:szCs w:val="24"/>
          <w:highlight w:val="none"/>
          <w:u w:val="none"/>
          <w:lang w:val="en-US" w:eastAsia="zh-CN"/>
        </w:rPr>
        <w:t xml:space="preserve">④同一种类车辆不重复得分。上述材料不提供不得分。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val="en-US" w:eastAsia="zh-CN"/>
        </w:rPr>
        <w:t xml:space="preserve">3、</w:t>
      </w:r>
      <w:r>
        <w:rPr>
          <w:rFonts w:hint="eastAsia" w:ascii="宋体" w:hAnsi="宋体" w:eastAsia="宋体" w:cs="Times New Roman"/>
          <w:b/>
          <w:bCs w:val="0"/>
          <w:sz w:val="24"/>
          <w:highlight w:val="none"/>
        </w:rPr>
        <w:t xml:space="preserve">技术文件（5</w:t>
      </w:r>
      <w:r>
        <w:rPr>
          <w:rFonts w:hint="eastAsia" w:ascii="宋体" w:hAnsi="宋体" w:eastAsia="宋体" w:cs="Times New Roman"/>
          <w:b/>
          <w:bCs w:val="0"/>
          <w:sz w:val="24"/>
          <w:highlight w:val="none"/>
          <w:lang w:val="en-US" w:eastAsia="zh-CN"/>
        </w:rPr>
        <w:t xml:space="preserve">9</w:t>
      </w:r>
      <w:r>
        <w:rPr>
          <w:rFonts w:hint="eastAsia" w:ascii="宋体" w:hAnsi="宋体" w:eastAsia="宋体" w:cs="Times New Roman"/>
          <w:b/>
          <w:bCs w:val="0"/>
          <w:sz w:val="24"/>
          <w:highlight w:val="none"/>
        </w:rPr>
        <w:t xml:space="preserve">分）</w:t>
      </w:r>
      <w:r>
        <w:rPr>
          <w:rFonts w:hint="eastAsia" w:ascii="宋体" w:hAnsi="宋体" w:eastAsia="宋体" w:cs="Times New Roman"/>
          <w:b/>
          <w:bCs w:val="0"/>
          <w:sz w:val="24"/>
          <w:highlight w:val="none"/>
          <w:lang w:eastAsia="zh-CN"/>
        </w:rPr>
        <w:t xml:space="preserve">：</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1</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rPr>
        <w:t xml:space="preserve">施工组织设计总体概述（6分）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内容包括但不限于：施工组织总体设想、编制说明、项目基本情况、施工段划分。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6分；以上内容存在1处瑕疵的得4分；以上内容存在2处及以上瑕疵的得2分；未提供方案或不满足项目需求书要求的得0分。本项最高得6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2</w:t>
      </w:r>
      <w:r>
        <w:rPr>
          <w:rFonts w:hint="eastAsia" w:ascii="宋体" w:hAnsi="宋体" w:eastAsia="宋体" w:cs="Times New Roman"/>
          <w:b/>
          <w:bCs w:val="0"/>
          <w:sz w:val="24"/>
          <w:highlight w:val="none"/>
          <w:lang w:eastAsia="zh-CN"/>
        </w:rPr>
        <w:t xml:space="preserve">）施工现场平面布置和临时设施（5分）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内容包括但不限于：总体布置规划、现场临时设施布置、场内交通组织。</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5分；以上内容存在1处瑕疵的得3分；以上内容存在2处及以上瑕疵的得1分；未提供方案或不满足项目需求书要求的得0分。本项最高得5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3</w:t>
      </w:r>
      <w:r>
        <w:rPr>
          <w:rFonts w:hint="eastAsia" w:ascii="宋体" w:hAnsi="宋体" w:eastAsia="宋体" w:cs="Times New Roman"/>
          <w:b/>
          <w:bCs w:val="0"/>
          <w:sz w:val="24"/>
          <w:highlight w:val="none"/>
          <w:lang w:eastAsia="zh-CN"/>
        </w:rPr>
        <w:t xml:space="preserve">）高处作业保护措施（5分）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内容包括但不限于：高处作业安全保护目的、范围、职责、管理制度，高处作业机械、机具安全防护措施，高处作业人员防坠落措施，灯具防坠落措施。</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5分；以上内容存在1处瑕疵的得3分；以上内容存在2处及以上瑕疵的得1分；未提供方案或不满足项目需求书要求的得0分。本项最高得5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4</w:t>
      </w:r>
      <w:r>
        <w:rPr>
          <w:rFonts w:hint="eastAsia" w:ascii="宋体" w:hAnsi="宋体" w:eastAsia="宋体" w:cs="Times New Roman"/>
          <w:b/>
          <w:bCs w:val="0"/>
          <w:sz w:val="24"/>
          <w:highlight w:val="none"/>
          <w:lang w:eastAsia="zh-CN"/>
        </w:rPr>
        <w:t xml:space="preserve">）施工进度计划和各阶段进度保证措施（5分）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内容包括但不限于：项目总进度计划、保证进度的组织措施、保证进度的技术措施、对本项目进度影响的不利因素分析及预防措施、进度控制合理性分析。</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5分；以上内容存在1处瑕疵的得3分；以上内容存在2处及以上瑕疵的得1分；未提供方案或不满足项目需求书要求的得0分。本项最高得5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5</w:t>
      </w:r>
      <w:r>
        <w:rPr>
          <w:rFonts w:hint="eastAsia" w:ascii="宋体" w:hAnsi="宋体" w:eastAsia="宋体" w:cs="Times New Roman"/>
          <w:b/>
          <w:bCs w:val="0"/>
          <w:sz w:val="24"/>
          <w:highlight w:val="none"/>
          <w:lang w:eastAsia="zh-CN"/>
        </w:rPr>
        <w:t xml:space="preserve">）主要产品安装方案、质保措施及解决方案（8分）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rPr>
        <w:t xml:space="preserve">根据</w:t>
      </w:r>
      <w:r>
        <w:rPr>
          <w:rFonts w:hint="eastAsia" w:ascii="宋体" w:hAnsi="宋体" w:cs="Times New Roman"/>
          <w:b w:val="0"/>
          <w:bCs/>
          <w:sz w:val="24"/>
          <w:highlight w:val="none"/>
          <w:lang w:eastAsia="zh-CN"/>
        </w:rPr>
        <w:t xml:space="preserve">供应商</w:t>
      </w:r>
      <w:r>
        <w:rPr>
          <w:rFonts w:hint="eastAsia" w:ascii="宋体" w:hAnsi="宋体" w:eastAsia="宋体" w:cs="Times New Roman"/>
          <w:b w:val="0"/>
          <w:bCs/>
          <w:sz w:val="24"/>
          <w:highlight w:val="none"/>
        </w:rPr>
        <w:t xml:space="preserve">的</w:t>
      </w:r>
      <w:r>
        <w:rPr>
          <w:rFonts w:hint="eastAsia" w:ascii="宋体" w:hAnsi="宋体" w:eastAsia="宋体" w:cs="Times New Roman"/>
          <w:b w:val="0"/>
          <w:bCs/>
          <w:sz w:val="24"/>
          <w:highlight w:val="none"/>
          <w:lang w:val="en-US" w:eastAsia="zh-CN"/>
        </w:rPr>
        <w:t xml:space="preserve">下述方案</w:t>
      </w:r>
      <w:r>
        <w:rPr>
          <w:rFonts w:hint="eastAsia" w:ascii="宋体" w:hAnsi="宋体" w:eastAsia="宋体" w:cs="Times New Roman"/>
          <w:b w:val="0"/>
          <w:bCs/>
          <w:sz w:val="24"/>
          <w:highlight w:val="none"/>
        </w:rPr>
        <w:t xml:space="preserve">进行综合评议</w:t>
      </w:r>
      <w:r>
        <w:rPr>
          <w:rFonts w:hint="eastAsia" w:ascii="宋体" w:hAnsi="宋体" w:eastAsia="宋体" w:cs="Times New Roman"/>
          <w:b w:val="0"/>
          <w:bCs/>
          <w:sz w:val="24"/>
          <w:highlight w:val="none"/>
          <w:lang w:eastAsia="zh-CN"/>
        </w:rPr>
        <w:t xml:space="preserve">：</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lang w:eastAsia="zh-CN"/>
        </w:rPr>
      </w:pPr>
      <w:r>
        <w:rPr>
          <w:rFonts w:hint="eastAsia" w:ascii="宋体" w:hAnsi="宋体" w:eastAsia="宋体" w:cs="Times New Roman"/>
          <w:b w:val="0"/>
          <w:bCs/>
          <w:sz w:val="24"/>
          <w:highlight w:val="none"/>
          <w:lang w:val="en-US" w:eastAsia="zh-CN"/>
        </w:rPr>
        <w:t xml:space="preserve">①</w:t>
      </w:r>
      <w:r>
        <w:rPr>
          <w:rFonts w:hint="eastAsia" w:ascii="宋体" w:hAnsi="宋体" w:eastAsia="宋体" w:cs="Times New Roman"/>
          <w:b w:val="0"/>
          <w:bCs/>
          <w:sz w:val="24"/>
          <w:highlight w:val="none"/>
        </w:rPr>
        <w:t xml:space="preserve">产品安装方案</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4分</w:t>
      </w:r>
      <w:r>
        <w:rPr>
          <w:rFonts w:hint="eastAsia" w:ascii="宋体" w:hAnsi="宋体" w:eastAsia="宋体" w:cs="Times New Roman"/>
          <w:b w:val="0"/>
          <w:bCs/>
          <w:sz w:val="24"/>
          <w:highlight w:val="none"/>
          <w:lang w:eastAsia="zh-CN"/>
        </w:rPr>
        <w:t xml:space="preserve">）</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lang w:eastAsia="zh-CN"/>
        </w:rPr>
      </w:pPr>
      <w:r>
        <w:rPr>
          <w:rFonts w:hint="eastAsia" w:ascii="宋体" w:hAnsi="宋体" w:eastAsia="宋体" w:cs="Times New Roman"/>
          <w:b w:val="0"/>
          <w:bCs/>
          <w:sz w:val="24"/>
          <w:highlight w:val="none"/>
          <w:lang w:val="en-US" w:eastAsia="zh-CN"/>
        </w:rPr>
        <w:t xml:space="preserve">②</w:t>
      </w:r>
      <w:r>
        <w:rPr>
          <w:rFonts w:hint="eastAsia" w:ascii="宋体" w:hAnsi="宋体" w:eastAsia="宋体" w:cs="Times New Roman"/>
          <w:b w:val="0"/>
          <w:bCs/>
          <w:sz w:val="24"/>
          <w:highlight w:val="none"/>
        </w:rPr>
        <w:t xml:space="preserve">主要产品质保措施、解决方案</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4分</w:t>
      </w:r>
      <w:r>
        <w:rPr>
          <w:rFonts w:hint="eastAsia" w:ascii="宋体" w:hAnsi="宋体" w:eastAsia="宋体" w:cs="Times New Roman"/>
          <w:b w:val="0"/>
          <w:bCs/>
          <w:sz w:val="24"/>
          <w:highlight w:val="none"/>
          <w:lang w:eastAsia="zh-CN"/>
        </w:rPr>
        <w:t xml:space="preserve">）</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4分；以上内容存在1处瑕疵的得2分；以上内容存在2处及以上瑕疵的得1分；未提供方案或不满足项目需求书要求的得0分。本项最高得8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6</w:t>
      </w:r>
      <w:r>
        <w:rPr>
          <w:rFonts w:hint="eastAsia" w:ascii="宋体" w:hAnsi="宋体" w:eastAsia="宋体" w:cs="Times New Roman"/>
          <w:b/>
          <w:bCs w:val="0"/>
          <w:sz w:val="24"/>
          <w:highlight w:val="none"/>
          <w:lang w:eastAsia="zh-CN"/>
        </w:rPr>
        <w:t xml:space="preserve">）安全文明施工及环境保护措施及承诺（6分）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主要包括但不限于施工围挡、扬尘保护措施、</w:t>
      </w:r>
      <w:r>
        <w:rPr>
          <w:rFonts w:hint="eastAsia" w:ascii="宋体" w:hAnsi="宋体" w:cs="Times New Roman"/>
          <w:b w:val="0"/>
          <w:bCs/>
          <w:sz w:val="24"/>
          <w:highlight w:val="none"/>
          <w:lang w:eastAsia="zh-CN"/>
        </w:rPr>
        <w:t xml:space="preserve">噪声</w:t>
      </w:r>
      <w:r>
        <w:rPr>
          <w:rFonts w:hint="eastAsia" w:ascii="宋体" w:hAnsi="宋体" w:eastAsia="宋体" w:cs="Times New Roman"/>
          <w:b w:val="0"/>
          <w:bCs/>
          <w:sz w:val="24"/>
          <w:highlight w:val="none"/>
        </w:rPr>
        <w:t xml:space="preserve">防治措施、工程车辆滴洒抛漏管理及惩处措施、工程车辆的合法手续、工程概况告示牌、安全文明措施不到位的处罚措施、保证相关措施落实到位的承诺。</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6分；以上内容存在1处瑕疵的得4分；以上内容存在2处及以上瑕疵的得2分；未提供方案或不满足项目需求书要求的得0分。本项最高得6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7</w:t>
      </w:r>
      <w:r>
        <w:rPr>
          <w:rFonts w:hint="eastAsia" w:ascii="宋体" w:hAnsi="宋体" w:eastAsia="宋体" w:cs="Times New Roman"/>
          <w:b/>
          <w:bCs w:val="0"/>
          <w:sz w:val="24"/>
          <w:highlight w:val="none"/>
          <w:lang w:eastAsia="zh-CN"/>
        </w:rPr>
        <w:t xml:space="preserve">）劳动力、机械设备和材料投入计划（4分）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内容包括但不限于：劳动力投入计划、劳动力保障措施、机械设备配备计划、机械设备管理制度、主要材料配备及计划。</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4分；以上内容存在1处瑕疵的得2分；以上内容存在2处及以上瑕疵的得1分；未提供方案或不满足项目需求书要求的得0分。本项最高得4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8</w:t>
      </w: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文物保护的施工工艺及技术要求</w:t>
      </w:r>
      <w:r>
        <w:rPr>
          <w:rFonts w:hint="eastAsia" w:ascii="宋体" w:hAnsi="宋体" w:eastAsia="宋体" w:cs="Times New Roman"/>
          <w:b/>
          <w:bCs w:val="0"/>
          <w:sz w:val="24"/>
          <w:highlight w:val="none"/>
          <w:lang w:eastAsia="zh-CN"/>
        </w:rPr>
        <w:t xml:space="preserve">（10分）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1）针对安装区域文保建筑的总体保护方案；（5分）</w:t>
      </w:r>
      <w:r/>
    </w:p>
    <w:p>
      <w:pPr>
        <w:ind w:firstLine="480"/>
        <w:spacing w:line="360" w:lineRule="auto"/>
        <w:tabs>
          <w:tab w:val="left" w:pos="525" w:leader="none"/>
          <w:tab w:val="left" w:pos="840" w:leader="none"/>
          <w:tab w:val="left" w:pos="1050" w:leader="none"/>
        </w:tabs>
        <w:rPr>
          <w:rFonts w:hint="default" w:ascii="宋体" w:hAnsi="宋体" w:eastAsia="宋体" w:cs="Times New Roman"/>
          <w:b w:val="0"/>
          <w:bCs/>
          <w:sz w:val="24"/>
          <w:highlight w:val="none"/>
          <w:lang w:val="en-US" w:eastAsia="zh-CN"/>
        </w:rPr>
      </w:pPr>
      <w:r>
        <w:rPr>
          <w:rFonts w:hint="eastAsia" w:ascii="宋体" w:hAnsi="宋体" w:eastAsia="宋体" w:cs="Times New Roman"/>
          <w:b w:val="0"/>
          <w:bCs/>
          <w:sz w:val="24"/>
          <w:highlight w:val="none"/>
          <w:lang w:val="en-US" w:eastAsia="zh-CN"/>
        </w:rPr>
        <w:t xml:space="preserve">2）针对安装区域产品结构、光色对文保建筑的影响评估及对应的保护措施。（5分）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5分；以上内容存在1处瑕疵的得3分；以上内容存在2处及以上瑕疵的得1分；未提供方案或不满足项目需求书要求的得0分。本项最高得10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eastAsia="zh-CN"/>
        </w:rPr>
      </w:pPr>
      <w:r>
        <w:rPr>
          <w:rFonts w:hint="eastAsia" w:ascii="宋体" w:hAnsi="宋体" w:eastAsia="宋体" w:cs="Times New Roman"/>
          <w:b/>
          <w:bCs w:val="0"/>
          <w:sz w:val="24"/>
          <w:highlight w:val="none"/>
          <w:lang w:eastAsia="zh-CN"/>
        </w:rPr>
        <w:t xml:space="preserve">（</w:t>
      </w:r>
      <w:r>
        <w:rPr>
          <w:rFonts w:hint="eastAsia" w:ascii="宋体" w:hAnsi="宋体" w:eastAsia="宋体" w:cs="Times New Roman"/>
          <w:b/>
          <w:bCs w:val="0"/>
          <w:sz w:val="24"/>
          <w:highlight w:val="none"/>
          <w:lang w:val="en-US" w:eastAsia="zh-CN"/>
        </w:rPr>
        <w:t xml:space="preserve">9</w:t>
      </w:r>
      <w:r>
        <w:rPr>
          <w:rFonts w:hint="eastAsia" w:ascii="宋体" w:hAnsi="宋体" w:eastAsia="宋体" w:cs="Times New Roman"/>
          <w:b/>
          <w:bCs w:val="0"/>
          <w:sz w:val="24"/>
          <w:highlight w:val="none"/>
          <w:lang w:eastAsia="zh-CN"/>
        </w:rPr>
        <w:t xml:space="preserve">）质保期内售后服务方案（10分）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1）</w:t>
      </w:r>
      <w:r>
        <w:rPr>
          <w:rFonts w:hint="eastAsia" w:ascii="宋体" w:hAnsi="宋体" w:eastAsia="宋体" w:cs="Times New Roman"/>
          <w:b w:val="0"/>
          <w:bCs/>
          <w:sz w:val="24"/>
          <w:highlight w:val="none"/>
        </w:rPr>
        <w:t xml:space="preserve">质保期维护人员</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rPr>
        <w:t xml:space="preserve">管理方案</w:t>
      </w:r>
      <w:r>
        <w:rPr>
          <w:rFonts w:hint="eastAsia" w:ascii="宋体" w:hAnsi="宋体" w:eastAsia="宋体" w:cs="Times New Roman"/>
          <w:b w:val="0"/>
          <w:bCs/>
          <w:sz w:val="24"/>
          <w:highlight w:val="none"/>
          <w:lang w:val="en-US" w:eastAsia="zh-CN"/>
        </w:rPr>
        <w:t xml:space="preserve">及安全保障措施</w:t>
      </w:r>
      <w:r>
        <w:rPr>
          <w:rFonts w:hint="eastAsia" w:ascii="宋体" w:hAnsi="宋体" w:eastAsia="宋体" w:cs="Times New Roman"/>
          <w:b w:val="0"/>
          <w:bCs/>
          <w:sz w:val="24"/>
          <w:highlight w:val="none"/>
        </w:rPr>
        <w:t xml:space="preserve">（</w:t>
      </w:r>
      <w:r>
        <w:rPr>
          <w:rFonts w:hint="eastAsia" w:ascii="宋体" w:hAnsi="宋体" w:eastAsia="宋体" w:cs="Times New Roman"/>
          <w:b w:val="0"/>
          <w:bCs/>
          <w:sz w:val="24"/>
          <w:highlight w:val="none"/>
          <w:lang w:val="en-US" w:eastAsia="zh-CN"/>
        </w:rPr>
        <w:t xml:space="preserve">4</w:t>
      </w:r>
      <w:r>
        <w:rPr>
          <w:rFonts w:hint="eastAsia" w:ascii="宋体" w:hAnsi="宋体" w:eastAsia="宋体" w:cs="Times New Roman"/>
          <w:b w:val="0"/>
          <w:bCs/>
          <w:sz w:val="24"/>
          <w:highlight w:val="none"/>
        </w:rPr>
        <w:t xml:space="preserve">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内容包括但不限于：质保期内维护人员配备、维护人员管理方案、维保责任、维保措施</w:t>
      </w:r>
      <w:r>
        <w:rPr>
          <w:rFonts w:hint="eastAsia" w:ascii="宋体" w:hAnsi="宋体" w:eastAsia="宋体" w:cs="Times New Roman"/>
          <w:b w:val="0"/>
          <w:bCs/>
          <w:sz w:val="24"/>
          <w:highlight w:val="none"/>
          <w:lang w:eastAsia="zh-CN"/>
        </w:rPr>
        <w:t xml:space="preserve">、</w:t>
      </w:r>
      <w:r>
        <w:rPr>
          <w:rFonts w:hint="eastAsia" w:ascii="宋体" w:hAnsi="宋体" w:eastAsia="宋体" w:cs="Times New Roman"/>
          <w:b w:val="0"/>
          <w:bCs/>
          <w:sz w:val="24"/>
          <w:highlight w:val="none"/>
          <w:lang w:val="en-US" w:eastAsia="zh-CN"/>
        </w:rPr>
        <w:t xml:space="preserve">人员安全保障措施</w:t>
      </w:r>
      <w:r>
        <w:rPr>
          <w:rFonts w:hint="eastAsia" w:ascii="宋体" w:hAnsi="宋体" w:eastAsia="宋体" w:cs="Times New Roman"/>
          <w:b w:val="0"/>
          <w:bCs/>
          <w:sz w:val="24"/>
          <w:highlight w:val="none"/>
        </w:rPr>
        <w:t xml:space="preserve">。</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4分；以上内容存在1处瑕疵的得2分；以上内容存在2处及以上瑕疵的得1分；未提供方案或不满足项目需求书要求的得0分。本项最高得4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2）</w:t>
      </w:r>
      <w:r>
        <w:rPr>
          <w:rFonts w:hint="eastAsia" w:ascii="宋体" w:hAnsi="宋体" w:eastAsia="宋体" w:cs="Times New Roman"/>
          <w:b w:val="0"/>
          <w:bCs/>
          <w:sz w:val="24"/>
          <w:highlight w:val="none"/>
        </w:rPr>
        <w:t xml:space="preserve">维护应急预案（3分）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内容包括但不限于：恶劣天气（强台风、强降雨、高温、冰冻）应急维护预案、人员伤害事故应急维护预案、火灾应急预案。</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3分；以上内容存在1处瑕疵的得2分；以上内容存在2处及以上瑕疵的得1分；未提供方案或不满足项目需求书要求的得0分。本项最高得3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lang w:val="en-US" w:eastAsia="zh-CN"/>
        </w:rPr>
        <w:t xml:space="preserve">3）</w:t>
      </w:r>
      <w:r>
        <w:rPr>
          <w:rFonts w:hint="eastAsia" w:ascii="宋体" w:hAnsi="宋体" w:eastAsia="宋体" w:cs="Times New Roman"/>
          <w:b w:val="0"/>
          <w:bCs/>
          <w:sz w:val="24"/>
          <w:highlight w:val="none"/>
        </w:rPr>
        <w:t xml:space="preserve">故障修复响应时间及措施（3分）</w:t>
      </w:r>
      <w:r/>
    </w:p>
    <w:p>
      <w:pPr>
        <w:ind w:firstLine="480"/>
        <w:spacing w:line="360" w:lineRule="auto"/>
        <w:tabs>
          <w:tab w:val="left" w:pos="525" w:leader="none"/>
          <w:tab w:val="left" w:pos="840" w:leader="none"/>
          <w:tab w:val="left" w:pos="1050" w:leader="none"/>
        </w:tabs>
        <w:rPr>
          <w:rFonts w:hint="eastAsia" w:ascii="宋体" w:hAnsi="宋体" w:eastAsia="宋体" w:cs="Times New Roman"/>
          <w:b w:val="0"/>
          <w:bCs/>
          <w:sz w:val="24"/>
          <w:highlight w:val="none"/>
        </w:rPr>
      </w:pPr>
      <w:r>
        <w:rPr>
          <w:rFonts w:hint="eastAsia" w:ascii="宋体" w:hAnsi="宋体" w:eastAsia="宋体" w:cs="Times New Roman"/>
          <w:b w:val="0"/>
          <w:bCs/>
          <w:sz w:val="24"/>
          <w:highlight w:val="none"/>
        </w:rPr>
        <w:t xml:space="preserve">内容包括但不限于：故障响应时间、修复时间安排、备用件保障、各种故障原因排查及修复措施。</w:t>
      </w:r>
      <w:r/>
    </w:p>
    <w:p>
      <w:pPr>
        <w:ind w:firstLine="480"/>
        <w:spacing w:line="360" w:lineRule="auto"/>
        <w:tabs>
          <w:tab w:val="left" w:pos="525" w:leader="none"/>
          <w:tab w:val="left" w:pos="840" w:leader="none"/>
          <w:tab w:val="left" w:pos="1050" w:leader="none"/>
        </w:tabs>
        <w:rPr>
          <w:rFonts w:hint="eastAsia" w:hAnsi="宋体"/>
          <w:b/>
          <w:sz w:val="24"/>
          <w:highlight w:val="none"/>
        </w:rPr>
      </w:pPr>
      <w:r>
        <w:rPr>
          <w:rFonts w:hint="eastAsia" w:ascii="宋体" w:hAnsi="宋体" w:eastAsia="宋体" w:cs="Times New Roman"/>
          <w:b w:val="0"/>
          <w:bCs/>
          <w:sz w:val="24"/>
          <w:highlight w:val="none"/>
          <w:lang w:val="en-US" w:eastAsia="zh-CN"/>
        </w:rPr>
        <w:t xml:space="preserve">供应商针对上述内容进行阐述，要求阐述内容完整合理、可行性强。以上内容不存在瑕疵的得3分；以上内容存在1处瑕疵的得2分；以上内容存在2处及以上瑕疵的得1分；未提供方案或不满足项目需求书要求的得0分。本项最高得3分。</w:t>
      </w:r>
      <w:r/>
    </w:p>
    <w:p>
      <w:pPr>
        <w:ind w:firstLine="482"/>
        <w:spacing w:line="360" w:lineRule="auto"/>
        <w:tabs>
          <w:tab w:val="left" w:pos="525" w:leader="none"/>
          <w:tab w:val="left" w:pos="840" w:leader="none"/>
          <w:tab w:val="left" w:pos="1050" w:leader="none"/>
        </w:tabs>
        <w:rPr>
          <w:rFonts w:hint="eastAsia"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spacing w:line="360" w:lineRule="auto"/>
        <w:tabs>
          <w:tab w:val="left" w:pos="525" w:leader="none"/>
          <w:tab w:val="left" w:pos="840" w:leader="none"/>
          <w:tab w:val="left" w:pos="1050" w:leader="none"/>
        </w:tabs>
        <w:rPr>
          <w:rFonts w:hint="default"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4、节能环保产品（1分）：</w:t>
      </w:r>
      <w:r/>
    </w:p>
    <w:p>
      <w:pPr>
        <w:ind w:firstLine="482"/>
        <w:spacing w:line="360" w:lineRule="auto"/>
        <w:tabs>
          <w:tab w:val="left" w:pos="525" w:leader="none"/>
          <w:tab w:val="left" w:pos="840" w:leader="none"/>
          <w:tab w:val="left" w:pos="1050" w:leader="none"/>
        </w:tabs>
        <w:rPr>
          <w:rFonts w:hint="default" w:ascii="宋体" w:hAnsi="宋体" w:eastAsia="宋体" w:cs="Times New Roman"/>
          <w:b/>
          <w:bCs w:val="0"/>
          <w:sz w:val="24"/>
          <w:highlight w:val="none"/>
          <w:lang w:val="en-US" w:eastAsia="zh-CN"/>
        </w:rPr>
      </w:pPr>
      <w:r>
        <w:rPr>
          <w:rFonts w:hint="eastAsia" w:ascii="宋体" w:hAnsi="宋体" w:eastAsia="宋体" w:cs="Times New Roman"/>
          <w:b/>
          <w:bCs w:val="0"/>
          <w:sz w:val="24"/>
          <w:highlight w:val="none"/>
          <w:lang w:val="en-US" w:eastAsia="zh-CN"/>
        </w:rPr>
        <w:t xml:space="preserve">工程量清单中属于《环境标志产品政府采购品目清单》《节能产品政府采购品目清单》（强制节能产品除外）范围的，依据国家确定的认证机构出具的、处于有效期之内的节能、环境标志产品认证证书，得1分。（同一产品同时具有节能产品、环境标志产品认证证书的不重复加分）</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磋商小组人数应</w:t>
      </w:r>
      <w:r>
        <w:rPr>
          <w:rFonts w:hint="eastAsia" w:ascii="宋体" w:hAnsi="宋体"/>
          <w:bCs/>
          <w:sz w:val="24"/>
        </w:rPr>
        <w:t xml:space="preserve">为</w:t>
      </w:r>
      <w:r>
        <w:rPr>
          <w:rFonts w:hint="eastAsia" w:ascii="宋体" w:hAnsi="宋体"/>
          <w:bCs/>
          <w:sz w:val="24"/>
          <w:lang w:val="en-US" w:eastAsia="zh-CN"/>
        </w:rPr>
        <w:t xml:space="preserve">3</w:t>
      </w:r>
      <w:r>
        <w:rPr>
          <w:rFonts w:hint="eastAsia" w:ascii="宋体" w:hAnsi="宋体"/>
          <w:bCs/>
          <w:sz w:val="24"/>
        </w:rPr>
        <w:t xml:space="preserve">人以上（含</w:t>
      </w:r>
      <w:r>
        <w:rPr>
          <w:rFonts w:hint="eastAsia" w:ascii="宋体" w:hAnsi="宋体"/>
          <w:bCs/>
          <w:sz w:val="24"/>
          <w:lang w:val="en-US" w:eastAsia="zh-CN"/>
        </w:rPr>
        <w:t xml:space="preserve">3</w:t>
      </w:r>
      <w:r>
        <w:rPr>
          <w:rFonts w:hint="eastAsia" w:ascii="宋体" w:hAnsi="宋体"/>
          <w:bCs/>
          <w:sz w:val="24"/>
        </w:rPr>
        <w:t xml:space="preserve">人）的单数，计算分项得分时取所有</w:t>
      </w:r>
      <w:r>
        <w:rPr>
          <w:rFonts w:hint="eastAsia" w:ascii="宋体" w:hAnsi="宋体"/>
          <w:bCs/>
          <w:sz w:val="24"/>
          <w:lang w:eastAsia="zh-CN"/>
        </w:rPr>
        <w:t xml:space="preserve">磋商小组</w:t>
      </w:r>
      <w:r>
        <w:rPr>
          <w:rFonts w:hint="eastAsia" w:ascii="宋体" w:hAnsi="宋体"/>
          <w:bCs/>
          <w:sz w:val="24"/>
        </w:rPr>
        <w:t xml:space="preserve">成员打分的平均值为</w:t>
      </w:r>
      <w:r>
        <w:rPr>
          <w:rFonts w:hint="eastAsia" w:ascii="宋体" w:hAnsi="宋体"/>
          <w:bCs/>
          <w:sz w:val="24"/>
          <w:lang w:eastAsia="zh-CN"/>
        </w:rPr>
        <w:t xml:space="preserve">供应商</w:t>
      </w:r>
      <w:r>
        <w:rPr>
          <w:rFonts w:hint="eastAsia" w:ascii="宋体" w:hAnsi="宋体"/>
          <w:bCs/>
          <w:sz w:val="24"/>
        </w:rPr>
        <w:t xml:space="preserve">的得分，各分项得分合计即为</w:t>
      </w:r>
      <w:r>
        <w:rPr>
          <w:rFonts w:hint="eastAsia" w:ascii="宋体" w:hAnsi="宋体"/>
          <w:bCs/>
          <w:sz w:val="24"/>
          <w:lang w:eastAsia="zh-CN"/>
        </w:rPr>
        <w:t xml:space="preserve">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为成交</w:t>
      </w:r>
      <w:r>
        <w:rPr>
          <w:rFonts w:hint="eastAsia" w:ascii="宋体" w:hAnsi="宋体"/>
          <w:bCs/>
          <w:sz w:val="24"/>
        </w:rPr>
        <w:t xml:space="preserve">候选人。</w:t>
      </w:r>
      <w:r>
        <w:rPr>
          <w:rFonts w:hint="eastAsia" w:ascii="宋体" w:hAnsi="宋体"/>
          <w:bCs/>
          <w:sz w:val="24"/>
          <w:lang w:val="en-US" w:eastAsia="zh-CN"/>
        </w:rPr>
        <w:t xml:space="preserve">响应</w:t>
      </w:r>
      <w:r>
        <w:rPr>
          <w:rFonts w:hint="eastAsia" w:ascii="宋体" w:hAnsi="宋体"/>
          <w:bCs/>
          <w:sz w:val="24"/>
        </w:rPr>
        <w:t xml:space="preserve">文件无相应评分内容时，该项目为零分。</w:t>
      </w:r>
      <w:r>
        <w:rPr>
          <w:rFonts w:hint="eastAsia" w:ascii="宋体" w:hAnsi="宋体"/>
          <w:bCs/>
          <w:sz w:val="24"/>
          <w:lang w:eastAsia="zh-CN"/>
        </w:rPr>
        <w:t xml:space="preserve">磋商小组</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，磋商小组</w:t>
      </w:r>
      <w:r>
        <w:rPr>
          <w:rFonts w:hint="eastAsia" w:ascii="宋体" w:hAnsi="宋体"/>
          <w:bCs/>
          <w:sz w:val="24"/>
        </w:rPr>
        <w:t xml:space="preserve">成员对需要共同认定的事项存在争议的，按照少数服从多数的原则作出结论。持不同意见的</w:t>
      </w:r>
      <w:r>
        <w:rPr>
          <w:rFonts w:hint="eastAsia" w:ascii="宋体" w:hAnsi="宋体"/>
          <w:bCs/>
          <w:sz w:val="24"/>
          <w:lang w:eastAsia="zh-CN"/>
        </w:rPr>
        <w:t xml:space="preserve">磋商小组</w:t>
      </w:r>
      <w:r>
        <w:rPr>
          <w:rFonts w:hint="eastAsia" w:ascii="宋体" w:hAnsi="宋体"/>
          <w:bCs/>
          <w:sz w:val="24"/>
        </w:rPr>
        <w:t xml:space="preserve">成员应当在</w:t>
      </w:r>
      <w:r>
        <w:rPr>
          <w:rFonts w:hint="eastAsia" w:ascii="宋体" w:hAnsi="宋体"/>
          <w:bCs/>
          <w:sz w:val="24"/>
          <w:lang w:val="en-US" w:eastAsia="zh-CN"/>
        </w:rPr>
        <w:t xml:space="preserve">磋商</w:t>
      </w:r>
      <w:r>
        <w:rPr>
          <w:rFonts w:hint="eastAsia" w:ascii="宋体" w:hAnsi="宋体"/>
          <w:bCs/>
          <w:sz w:val="24"/>
        </w:rPr>
        <w:t xml:space="preserve">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w:t>
      </w:r>
      <w:r>
        <w:rPr>
          <w:rFonts w:hint="eastAsia" w:ascii="宋体" w:hAnsi="宋体" w:cs="宋体"/>
          <w:i w:val="0"/>
          <w:iCs w:val="0"/>
          <w:caps w:val="0"/>
          <w:color w:val="333333"/>
          <w:spacing w:val="0"/>
          <w:sz w:val="24"/>
          <w:szCs w:val="24"/>
          <w:shd w:val="clear" w:color="auto" w:fill="ffffff"/>
          <w:lang w:val="en-US" w:eastAsia="zh-CN"/>
        </w:rPr>
        <w:t xml:space="preserve">磋商</w:t>
      </w:r>
      <w:r>
        <w:rPr>
          <w:rFonts w:hint="eastAsia" w:ascii="宋体" w:hAnsi="宋体" w:eastAsia="宋体" w:cs="宋体"/>
          <w:i w:val="0"/>
          <w:iCs w:val="0"/>
          <w:caps w:val="0"/>
          <w:color w:val="333333"/>
          <w:spacing w:val="0"/>
          <w:sz w:val="24"/>
          <w:szCs w:val="24"/>
          <w:shd w:val="clear" w:color="auto" w:fill="ffffff"/>
        </w:rPr>
        <w:t xml:space="preserve">报告。</w:t>
      </w:r>
      <w:r>
        <w:rPr>
          <w:rFonts w:hint="eastAsia" w:ascii="宋体" w:hAnsi="宋体"/>
          <w:b/>
          <w:bCs w:val="0"/>
          <w:sz w:val="24"/>
        </w:rPr>
        <w:t xml:space="preserve">评分办法及评标标准的最终解释权归采购人。</w:t>
      </w:r>
      <w:r/>
    </w:p>
    <w:p>
      <w:pPr>
        <w:ind w:firstLine="240"/>
        <w:spacing w:line="360" w:lineRule="auto"/>
        <w:rPr>
          <w:rFonts w:ascii="宋体"/>
          <w:b/>
          <w:bCs/>
          <w:sz w:val="24"/>
        </w:rPr>
        <w:outlineLvl w:val="0"/>
      </w:pPr>
      <w:r>
        <w:rPr>
          <w:rFonts w:ascii="宋体"/>
          <w:b/>
          <w:bCs/>
          <w:sz w:val="24"/>
        </w:rPr>
        <w:t xml:space="preserve">（十）确定成交供应商：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lang w:eastAsia="zh-CN"/>
        </w:rPr>
        <w:t xml:space="preserve">磋商小组</w:t>
      </w:r>
      <w:r>
        <w:rPr>
          <w:rFonts w:hint="eastAsia" w:ascii="宋体" w:hAnsi="宋体"/>
          <w:bCs/>
          <w:sz w:val="24"/>
        </w:rPr>
        <w:t xml:space="preserve">根据采购文件规定的评标方法和评标标准进行评审，按采购文件的要求在3家</w:t>
      </w:r>
      <w:r>
        <w:rPr>
          <w:rFonts w:hint="eastAsia" w:ascii="宋体" w:hAnsi="宋体"/>
          <w:bCs/>
          <w:sz w:val="24"/>
          <w:lang w:eastAsia="zh-CN"/>
        </w:rPr>
        <w:t xml:space="preserve">成交候选人</w:t>
      </w:r>
      <w:r>
        <w:rPr>
          <w:rFonts w:hint="eastAsia" w:ascii="宋体" w:hAnsi="宋体"/>
          <w:bCs/>
          <w:sz w:val="24"/>
        </w:rPr>
        <w:t xml:space="preserve">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成交供应商</w:t>
      </w:r>
      <w:r>
        <w:rPr>
          <w:rFonts w:hint="eastAsia" w:ascii="宋体" w:hAnsi="宋体"/>
          <w:bCs/>
          <w:sz w:val="24"/>
        </w:rPr>
        <w:t xml:space="preserve">。</w:t>
      </w:r>
      <w:r>
        <w:rPr>
          <w:rFonts w:hint="eastAsia" w:ascii="宋体" w:hAnsi="宋体"/>
          <w:b/>
          <w:bCs w:val="0"/>
          <w:sz w:val="24"/>
          <w:lang w:eastAsia="zh-CN"/>
        </w:rPr>
        <w:t xml:space="preserve">成交候选人</w:t>
      </w:r>
      <w:r>
        <w:rPr>
          <w:rFonts w:ascii="宋体" w:hAnsi="宋体"/>
          <w:b/>
          <w:bCs w:val="0"/>
          <w:sz w:val="24"/>
        </w:rPr>
        <w:t xml:space="preserve">并列的，由采购人委托</w:t>
      </w:r>
      <w:r>
        <w:rPr>
          <w:rFonts w:hint="eastAsia" w:ascii="宋体" w:hAnsi="宋体"/>
          <w:b/>
          <w:bCs w:val="0"/>
          <w:sz w:val="24"/>
          <w:lang w:eastAsia="zh-CN"/>
        </w:rPr>
        <w:t xml:space="preserve">磋商小组</w:t>
      </w:r>
      <w:r>
        <w:rPr>
          <w:rFonts w:ascii="宋体" w:hAnsi="宋体"/>
          <w:b/>
          <w:bCs w:val="0"/>
          <w:sz w:val="24"/>
        </w:rPr>
        <w:t xml:space="preserve">采取随机抽取的方式确定</w:t>
      </w:r>
      <w:r>
        <w:rPr>
          <w:rFonts w:hint="eastAsia" w:ascii="宋体" w:hAnsi="宋体"/>
          <w:b/>
          <w:bCs w:val="0"/>
          <w:sz w:val="24"/>
          <w:lang w:eastAsia="zh-CN"/>
        </w:rPr>
        <w:t xml:space="preserve">成交供应商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w:t>
      </w:r>
      <w:r>
        <w:rPr>
          <w:rFonts w:hint="eastAsia" w:ascii="宋体" w:hAnsi="宋体"/>
          <w:bCs/>
          <w:sz w:val="24"/>
          <w:lang w:eastAsia="zh-CN"/>
        </w:rPr>
        <w:t xml:space="preserve">成交公告</w:t>
      </w:r>
      <w:r>
        <w:rPr>
          <w:rFonts w:hint="eastAsia" w:ascii="宋体" w:hAnsi="宋体"/>
          <w:bCs/>
          <w:sz w:val="24"/>
        </w:rPr>
        <w:t xml:space="preserve">。如有质疑，按</w:t>
      </w:r>
      <w:r>
        <w:rPr>
          <w:rFonts w:hint="eastAsia" w:ascii="宋体"/>
          <w:b/>
          <w:bCs/>
          <w:sz w:val="24"/>
          <w:highlight w:val="none"/>
        </w:rPr>
        <w:t xml:space="preserve">《中华人民共和国政府采购法》</w:t>
      </w:r>
      <w:r>
        <w:rPr>
          <w:rFonts w:ascii="宋体"/>
          <w:b/>
          <w:bCs/>
          <w:sz w:val="24"/>
          <w:highlight w:val="none"/>
        </w:rPr>
        <w:t xml:space="preserve">《政府采购竞争性磋商采购方式管理暂行办法》（财库〔2014〕214号）《财政部关于政府采购竞争性磋商采购方式管理暂行办法有关问题的补充通知》（财库〔2015〕124号文）</w:t>
      </w:r>
      <w:r>
        <w:rPr>
          <w:rFonts w:hint="eastAsia" w:ascii="宋体" w:hAnsi="宋体"/>
          <w:bCs/>
          <w:sz w:val="24"/>
        </w:rPr>
        <w:t xml:space="preserve">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lang w:val="en-US" w:eastAsia="zh-CN"/>
        </w:rPr>
        <w:t xml:space="preserve">开标</w:t>
      </w:r>
      <w:r>
        <w:rPr>
          <w:rFonts w:hint="eastAsia" w:ascii="宋体" w:hAnsi="宋体"/>
          <w:bCs/>
          <w:sz w:val="24"/>
        </w:rPr>
        <w:t xml:space="preserve">、</w:t>
      </w:r>
      <w:r>
        <w:rPr>
          <w:rFonts w:hint="eastAsia" w:ascii="宋体" w:hAnsi="宋体"/>
          <w:bCs/>
          <w:sz w:val="24"/>
          <w:lang w:val="en-US" w:eastAsia="zh-CN"/>
        </w:rPr>
        <w:t xml:space="preserve">磋商</w:t>
      </w:r>
      <w:r>
        <w:rPr>
          <w:rFonts w:hint="eastAsia" w:ascii="宋体" w:hAnsi="宋体"/>
          <w:bCs/>
          <w:sz w:val="24"/>
        </w:rPr>
        <w:t xml:space="preserve">及</w:t>
      </w:r>
      <w:r>
        <w:rPr>
          <w:rFonts w:hint="eastAsia" w:ascii="宋体" w:hAnsi="宋体"/>
          <w:bCs/>
          <w:sz w:val="24"/>
          <w:lang w:val="en-US" w:eastAsia="zh-CN"/>
        </w:rPr>
        <w:t xml:space="preserve">评标</w:t>
      </w:r>
      <w:r>
        <w:rPr>
          <w:rFonts w:hint="eastAsia" w:ascii="宋体" w:hAnsi="宋体"/>
          <w:bCs/>
          <w:sz w:val="24"/>
        </w:rPr>
        <w:t xml:space="preserve">的整个过程均接</w:t>
      </w:r>
      <w:r>
        <w:rPr>
          <w:rFonts w:hint="eastAsia" w:ascii="宋体" w:hAnsi="宋体"/>
          <w:bCs/>
          <w:color w:val="auto"/>
          <w:sz w:val="24"/>
        </w:rPr>
        <w:t xml:space="preserve">受</w:t>
      </w:r>
      <w:r>
        <w:rPr>
          <w:rFonts w:hint="eastAsia" w:ascii="宋体" w:hAnsi="宋体"/>
          <w:b/>
          <w:bCs/>
          <w:color w:val="auto"/>
          <w:sz w:val="24"/>
          <w:u w:val="single"/>
          <w:lang w:val="en-US" w:eastAsia="zh-CN"/>
        </w:rPr>
        <w:t xml:space="preserve"> 无锡市 </w:t>
      </w:r>
      <w:r>
        <w:rPr>
          <w:rFonts w:hint="eastAsia" w:ascii="宋体" w:hAnsi="宋体"/>
          <w:b/>
          <w:bCs/>
          <w:color w:val="auto"/>
          <w:sz w:val="24"/>
        </w:rPr>
        <w:t xml:space="preserve">政府</w:t>
      </w:r>
      <w:r>
        <w:rPr>
          <w:rFonts w:hint="eastAsia" w:ascii="宋体" w:hAnsi="宋体"/>
          <w:b/>
          <w:bCs/>
          <w:sz w:val="24"/>
        </w:rPr>
        <w:t xml:space="preserve">采购监管部门</w:t>
      </w:r>
      <w:r>
        <w:rPr>
          <w:rFonts w:hint="eastAsia" w:ascii="宋体" w:hAnsi="宋体"/>
          <w:bCs/>
          <w:sz w:val="24"/>
        </w:rPr>
        <w:t xml:space="preserve">的监督。</w:t>
      </w:r>
      <w:r/>
    </w:p>
    <w:p>
      <w:pPr>
        <w:numPr>
          <w:ilvl w:val="0"/>
          <w:numId w:val="9"/>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w:t>
      </w:r>
      <w:r>
        <w:rPr>
          <w:rFonts w:hint="eastAsia" w:ascii="宋体" w:hAnsi="宋体"/>
          <w:bCs/>
          <w:sz w:val="24"/>
          <w:lang w:eastAsia="zh-CN"/>
        </w:rPr>
        <w:t xml:space="preserve">成交公告</w:t>
      </w:r>
      <w:r>
        <w:rPr>
          <w:rFonts w:hint="eastAsia" w:ascii="宋体" w:hAnsi="宋体"/>
          <w:bCs/>
          <w:sz w:val="24"/>
        </w:rPr>
        <w:t xml:space="preserve">的同时，江苏建圆建方工程管理咨询有限公司将向</w:t>
      </w:r>
      <w:r>
        <w:rPr>
          <w:rFonts w:hint="eastAsia" w:ascii="宋体" w:hAnsi="宋体"/>
          <w:bCs/>
          <w:sz w:val="24"/>
          <w:lang w:eastAsia="zh-CN"/>
        </w:rPr>
        <w:t xml:space="preserve">成交供应商</w:t>
      </w:r>
      <w:r>
        <w:rPr>
          <w:rFonts w:hint="eastAsia" w:ascii="宋体" w:hAnsi="宋体"/>
          <w:bCs/>
          <w:sz w:val="24"/>
        </w:rPr>
        <w:t xml:space="preserve">发出</w:t>
      </w:r>
      <w:r>
        <w:rPr>
          <w:rFonts w:hint="eastAsia" w:ascii="宋体" w:hAnsi="宋体"/>
          <w:bCs/>
          <w:sz w:val="24"/>
          <w:lang w:eastAsia="zh-CN"/>
        </w:rPr>
        <w:t xml:space="preserve">成交通知书</w:t>
      </w:r>
      <w:r>
        <w:rPr>
          <w:rFonts w:hint="eastAsia" w:ascii="宋体" w:hAnsi="宋体"/>
          <w:bCs/>
          <w:sz w:val="24"/>
        </w:rPr>
        <w:t xml:space="preserve">。</w:t>
      </w:r>
      <w:r/>
    </w:p>
    <w:p>
      <w:pPr>
        <w:numPr>
          <w:ilvl w:val="0"/>
          <w:numId w:val="9"/>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成交供应商</w:t>
      </w:r>
      <w:r>
        <w:rPr>
          <w:rFonts w:hint="eastAsia" w:ascii="宋体" w:hAnsi="宋体"/>
          <w:bCs/>
          <w:sz w:val="24"/>
        </w:rPr>
        <w:t xml:space="preserve">在收到中标通知书后与采购人签订合同前，必须提供与系统中电子</w:t>
      </w:r>
      <w:r>
        <w:rPr>
          <w:rFonts w:hint="eastAsia" w:ascii="宋体" w:hAnsi="宋体"/>
          <w:bCs/>
          <w:sz w:val="24"/>
          <w:lang w:eastAsia="zh-CN"/>
        </w:rPr>
        <w:t xml:space="preserve">响应文件</w:t>
      </w:r>
      <w:r>
        <w:rPr>
          <w:rFonts w:hint="eastAsia" w:ascii="宋体" w:hAnsi="宋体"/>
          <w:bCs/>
          <w:sz w:val="24"/>
        </w:rPr>
        <w:t xml:space="preserve">一致的纸质</w:t>
      </w:r>
      <w:r>
        <w:rPr>
          <w:rFonts w:hint="eastAsia" w:ascii="宋体" w:hAnsi="宋体"/>
          <w:bCs/>
          <w:sz w:val="24"/>
          <w:lang w:eastAsia="zh-CN"/>
        </w:rPr>
        <w:t xml:space="preserve">响应文件</w:t>
      </w:r>
      <w:r>
        <w:rPr>
          <w:rFonts w:hint="eastAsia" w:ascii="宋体" w:hAnsi="宋体"/>
          <w:bCs/>
          <w:sz w:val="24"/>
        </w:rPr>
        <w:t xml:space="preserve">一式二份。</w:t>
      </w:r>
      <w:r>
        <w:rPr>
          <w:rFonts w:hint="eastAsia" w:ascii="宋体" w:hAnsi="宋体"/>
          <w:bCs/>
          <w:sz w:val="24"/>
          <w:lang w:val="en-US" w:eastAsia="zh-CN"/>
        </w:rPr>
        <w:t xml:space="preserve">如不一致以电子响应文件为准。</w:t>
      </w:r>
      <w:r/>
    </w:p>
    <w:p>
      <w:pPr>
        <w:ind w:firstLine="240"/>
        <w:spacing w:line="360" w:lineRule="auto"/>
        <w:rPr>
          <w:rFonts w:hint="eastAsia" w:ascii="宋体" w:hAnsi="宋体"/>
          <w:bCs/>
          <w:sz w:val="24"/>
        </w:rPr>
        <w:outlineLvl w:val="0"/>
      </w:pPr>
      <w:r>
        <w:rPr>
          <w:rFonts w:hint="eastAsia" w:ascii="宋体"/>
          <w:b/>
          <w:bCs/>
          <w:sz w:val="24"/>
        </w:rPr>
        <w:t xml:space="preserve">（十一）废标的确认：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供应商</w:t>
      </w:r>
      <w:r>
        <w:rPr>
          <w:rFonts w:hint="eastAsia" w:ascii="宋体" w:hAnsi="宋体"/>
          <w:bCs/>
          <w:sz w:val="24"/>
        </w:rPr>
        <w:t xml:space="preserve">或者对</w:t>
      </w:r>
      <w:r>
        <w:rPr>
          <w:rFonts w:hint="eastAsia" w:ascii="宋体" w:hAnsi="宋体"/>
          <w:bCs/>
          <w:sz w:val="24"/>
          <w:lang w:eastAsia="zh-CN"/>
        </w:rPr>
        <w:t xml:space="preserve">采购文件</w:t>
      </w:r>
      <w:r>
        <w:rPr>
          <w:rFonts w:hint="eastAsia" w:ascii="宋体" w:hAnsi="宋体"/>
          <w:bCs/>
          <w:sz w:val="24"/>
        </w:rPr>
        <w:t xml:space="preserve">作实质响应的</w:t>
      </w:r>
      <w:r>
        <w:rPr>
          <w:rFonts w:hint="eastAsia" w:ascii="宋体" w:hAnsi="宋体"/>
          <w:bCs/>
          <w:sz w:val="24"/>
          <w:lang w:eastAsia="zh-CN"/>
        </w:rPr>
        <w:t xml:space="preserve">供应商</w:t>
      </w:r>
      <w:r>
        <w:rPr>
          <w:rFonts w:hint="eastAsia" w:ascii="宋体" w:hAnsi="宋体"/>
          <w:bCs/>
          <w:sz w:val="24"/>
        </w:rPr>
        <w:t xml:space="preserve">不足</w:t>
      </w:r>
      <w:r>
        <w:rPr>
          <w:rFonts w:hint="eastAsia" w:ascii="宋体" w:hAnsi="宋体"/>
          <w:bCs/>
          <w:sz w:val="24"/>
          <w:lang w:val="en-US" w:eastAsia="zh-CN"/>
        </w:rPr>
        <w:t xml:space="preserve">三</w:t>
      </w:r>
      <w:r>
        <w:rPr>
          <w:rFonts w:hint="eastAsia" w:ascii="宋体" w:hAnsi="宋体"/>
          <w:bCs/>
          <w:sz w:val="24"/>
        </w:rPr>
        <w:t xml:space="preserve">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240"/>
        <w:spacing w:line="360" w:lineRule="auto"/>
        <w:rPr>
          <w:rFonts w:hint="eastAsia" w:ascii="宋体"/>
          <w:b w:val="0"/>
          <w:bCs w:val="0"/>
          <w:sz w:val="24"/>
        </w:rPr>
        <w:outlineLvl w:val="0"/>
      </w:pPr>
      <w:r>
        <w:rPr>
          <w:rFonts w:hint="eastAsia" w:ascii="宋体"/>
          <w:b/>
          <w:bCs/>
          <w:sz w:val="24"/>
        </w:rPr>
        <w:t xml:space="preserve">（十二）</w:t>
      </w:r>
      <w:r>
        <w:rPr>
          <w:rFonts w:hint="eastAsia" w:ascii="宋体"/>
          <w:b/>
          <w:bCs/>
          <w:sz w:val="24"/>
          <w:lang w:val="en-US" w:eastAsia="zh-CN"/>
        </w:rPr>
        <w:t xml:space="preserve">磋商</w:t>
      </w:r>
      <w:r>
        <w:rPr>
          <w:rFonts w:hint="eastAsia" w:ascii="宋体"/>
          <w:b/>
          <w:bCs/>
          <w:sz w:val="24"/>
        </w:rPr>
        <w:t xml:space="preserve">保证金：</w:t>
      </w:r>
      <w:r>
        <w:rPr>
          <w:rFonts w:hint="eastAsia" w:ascii="宋体"/>
          <w:b w:val="0"/>
          <w:bCs w:val="0"/>
          <w:sz w:val="24"/>
        </w:rPr>
        <w:t xml:space="preserve">本项目无需提交保证金。</w:t>
      </w:r>
      <w:r/>
    </w:p>
    <w:p>
      <w:pPr>
        <w:ind w:firstLine="240"/>
        <w:spacing w:line="360" w:lineRule="auto"/>
        <w:rPr>
          <w:rFonts w:hint="eastAsia" w:ascii="宋体"/>
          <w:b/>
          <w:bCs/>
          <w:sz w:val="24"/>
        </w:rPr>
        <w:outlineLvl w:val="0"/>
      </w:pPr>
      <w:r>
        <w:rPr>
          <w:rFonts w:hint="eastAsia" w:ascii="宋体"/>
          <w:b/>
          <w:bCs/>
          <w:sz w:val="24"/>
        </w:rPr>
        <w:t xml:space="preserve">（十三）</w:t>
      </w:r>
      <w:r>
        <w:rPr>
          <w:rFonts w:hint="eastAsia" w:ascii="宋体"/>
          <w:b/>
          <w:bCs/>
          <w:sz w:val="24"/>
          <w:lang w:val="en-US" w:eastAsia="zh-CN"/>
        </w:rPr>
        <w:t xml:space="preserve">成交</w:t>
      </w:r>
      <w:r>
        <w:rPr>
          <w:rFonts w:hint="eastAsia" w:ascii="宋体"/>
          <w:b/>
          <w:bCs/>
          <w:sz w:val="24"/>
        </w:rPr>
        <w:t xml:space="preserve">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w:t>
      </w:r>
      <w:r>
        <w:rPr>
          <w:rFonts w:hint="eastAsia" w:ascii="宋体" w:hAnsi="宋体"/>
          <w:bCs/>
          <w:sz w:val="24"/>
          <w:lang w:val="en-US" w:eastAsia="zh-CN"/>
        </w:rPr>
        <w:t xml:space="preserve">成交</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供应商</w:t>
      </w:r>
      <w:r>
        <w:rPr>
          <w:rFonts w:hint="eastAsia" w:ascii="宋体" w:hAnsi="宋体"/>
          <w:bCs/>
          <w:sz w:val="24"/>
        </w:rPr>
        <w:t xml:space="preserve">有前款（1）至（5）项情形之一的，</w:t>
      </w:r>
      <w:r>
        <w:rPr>
          <w:rFonts w:hint="eastAsia" w:ascii="宋体" w:hAnsi="宋体"/>
          <w:bCs/>
          <w:sz w:val="24"/>
          <w:lang w:val="en-US" w:eastAsia="zh-CN"/>
        </w:rPr>
        <w:t xml:space="preserve">成交</w:t>
      </w:r>
      <w:r>
        <w:rPr>
          <w:rFonts w:hint="eastAsia" w:ascii="宋体" w:hAnsi="宋体"/>
          <w:bCs/>
          <w:sz w:val="24"/>
        </w:rPr>
        <w:t xml:space="preserve">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240"/>
        <w:spacing w:line="360" w:lineRule="auto"/>
        <w:rPr>
          <w:rFonts w:hint="eastAsia" w:ascii="宋体"/>
          <w:b/>
          <w:bCs/>
          <w:sz w:val="24"/>
        </w:rPr>
        <w:outlineLvl w:val="0"/>
      </w:pPr>
      <w:r>
        <w:rPr>
          <w:rFonts w:hint="eastAsia" w:ascii="宋体"/>
          <w:b/>
          <w:bCs/>
          <w:sz w:val="24"/>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w:t>
      </w:r>
      <w:r>
        <w:rPr>
          <w:rFonts w:hint="eastAsia" w:ascii="宋体" w:hAnsi="宋体"/>
          <w:bCs/>
          <w:sz w:val="24"/>
          <w:lang w:eastAsia="zh-CN"/>
        </w:rPr>
        <w:t xml:space="preserve">成交</w:t>
      </w:r>
      <w:r>
        <w:rPr>
          <w:rFonts w:ascii="宋体" w:hAnsi="宋体"/>
          <w:bCs/>
          <w:sz w:val="24"/>
        </w:rPr>
        <w:t xml:space="preserve">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hint="eastAsia" w:ascii="宋体" w:hAnsi="宋体"/>
          <w:bCs/>
          <w:sz w:val="24"/>
          <w:lang w:val="en-US" w:eastAsia="zh-CN"/>
        </w:rPr>
        <w:t xml:space="preserve">响应</w:t>
      </w:r>
      <w:r>
        <w:rPr>
          <w:rFonts w:ascii="宋体" w:hAnsi="宋体"/>
          <w:bCs/>
          <w:sz w:val="24"/>
        </w:rPr>
        <w:t xml:space="preserve">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w:t>
      </w:r>
      <w:r>
        <w:rPr>
          <w:rFonts w:hint="eastAsia" w:ascii="宋体" w:hAnsi="宋体" w:cs="宋体"/>
          <w:i w:val="0"/>
          <w:iCs w:val="0"/>
          <w:caps w:val="0"/>
          <w:color w:val="333333"/>
          <w:spacing w:val="0"/>
          <w:sz w:val="24"/>
          <w:szCs w:val="24"/>
          <w:shd w:val="clear" w:color="auto" w:fill="ffffff"/>
          <w:lang w:val="en-US" w:eastAsia="zh-CN"/>
        </w:rPr>
        <w:t xml:space="preserve">成交供应商的响应</w:t>
      </w:r>
      <w:r>
        <w:rPr>
          <w:rFonts w:hint="eastAsia" w:ascii="宋体" w:hAnsi="宋体" w:eastAsia="宋体" w:cs="宋体"/>
          <w:i w:val="0"/>
          <w:iCs w:val="0"/>
          <w:caps w:val="0"/>
          <w:color w:val="333333"/>
          <w:spacing w:val="0"/>
          <w:sz w:val="24"/>
          <w:szCs w:val="24"/>
          <w:shd w:val="clear" w:color="auto" w:fill="ffffff"/>
        </w:rPr>
        <w:t xml:space="preserve">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w:t>
      </w:r>
      <w:r>
        <w:rPr>
          <w:rFonts w:hint="eastAsia" w:ascii="宋体" w:hAnsi="宋体" w:cs="宋体"/>
          <w:i w:val="0"/>
          <w:iCs w:val="0"/>
          <w:caps w:val="0"/>
          <w:color w:val="333333"/>
          <w:spacing w:val="0"/>
          <w:sz w:val="24"/>
          <w:szCs w:val="24"/>
          <w:shd w:val="clear" w:color="auto" w:fill="ffffff"/>
          <w:lang w:val="en-US" w:eastAsia="zh-CN"/>
        </w:rPr>
        <w:t xml:space="preserve">成交供应商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ascii="宋体"/>
          <w:sz w:val="24"/>
        </w:rPr>
      </w:pPr>
      <w:r>
        <w:rPr>
          <w:rFonts w:hint="eastAsia" w:ascii="宋体" w:hAnsi="宋体"/>
          <w:bCs/>
          <w:sz w:val="24"/>
        </w:rPr>
        <w:t xml:space="preserve">2.江苏建圆建方工程管理咨询有限公司监督合同的履行。</w:t>
      </w:r>
      <w:r>
        <w:rPr>
          <w:rFonts w:hint="eastAsia" w:ascii="宋体" w:hAnsi="宋体"/>
          <w:bCs/>
          <w:sz w:val="24"/>
          <w:lang w:val="en-US" w:eastAsia="zh-CN"/>
        </w:rPr>
        <w:t xml:space="preserve">成交</w:t>
      </w:r>
      <w:r>
        <w:rPr>
          <w:rFonts w:hint="eastAsia" w:ascii="宋体" w:hAnsi="宋体"/>
          <w:bCs/>
          <w:sz w:val="24"/>
          <w:lang w:eastAsia="zh-CN"/>
        </w:rPr>
        <w:t xml:space="preserve">供应商</w:t>
      </w:r>
      <w:r>
        <w:rPr>
          <w:rFonts w:hint="eastAsia" w:ascii="宋体" w:hAnsi="宋体"/>
          <w:bCs/>
          <w:sz w:val="24"/>
        </w:rPr>
        <w:t xml:space="preserve">非因不可抗力未履行</w:t>
      </w:r>
      <w:r>
        <w:rPr>
          <w:rFonts w:hint="eastAsia" w:ascii="宋体" w:hAnsi="宋体"/>
          <w:bCs/>
          <w:sz w:val="24"/>
          <w:lang w:val="en-US" w:eastAsia="zh-CN"/>
        </w:rPr>
        <w:t xml:space="preserve">采购</w:t>
      </w:r>
      <w:r>
        <w:rPr>
          <w:rFonts w:hint="eastAsia" w:ascii="宋体" w:hAnsi="宋体"/>
          <w:bCs/>
          <w:sz w:val="24"/>
        </w:rPr>
        <w:t xml:space="preserve">、</w:t>
      </w:r>
      <w:r>
        <w:rPr>
          <w:rFonts w:hint="eastAsia" w:ascii="宋体" w:hAnsi="宋体"/>
          <w:bCs/>
          <w:sz w:val="24"/>
          <w:lang w:val="en-US" w:eastAsia="zh-CN"/>
        </w:rPr>
        <w:t xml:space="preserve">响应</w:t>
      </w:r>
      <w:r>
        <w:rPr>
          <w:rFonts w:hint="eastAsia" w:ascii="宋体" w:hAnsi="宋体"/>
          <w:bCs/>
          <w:sz w:val="24"/>
        </w:rPr>
        <w:t xml:space="preserve">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240"/>
        <w:spacing w:line="360" w:lineRule="auto"/>
        <w:rPr>
          <w:rFonts w:hint="eastAsia" w:ascii="宋体"/>
          <w:b/>
          <w:bCs/>
          <w:sz w:val="24"/>
        </w:rPr>
        <w:outlineLvl w:val="0"/>
      </w:pPr>
      <w:r>
        <w:rPr>
          <w:rFonts w:hint="eastAsia" w:ascii="宋体"/>
          <w:b/>
          <w:bCs/>
          <w:sz w:val="24"/>
        </w:rPr>
        <w:t xml:space="preserve">（十五）代理服务费：</w:t>
      </w:r>
      <w:r/>
    </w:p>
    <w:p>
      <w:pPr>
        <w:numPr>
          <w:ilvl w:val="0"/>
          <w:numId w:val="10"/>
        </w:numPr>
        <w:ind w:left="0" w:firstLine="480"/>
        <w:spacing w:line="360" w:lineRule="auto"/>
        <w:rPr>
          <w:rFonts w:hint="eastAsia" w:ascii="宋体" w:hAnsi="宋体" w:eastAsia="宋体" w:cs="Times New Roman"/>
          <w:sz w:val="24"/>
          <w:highlight w:val="none"/>
          <w:shd w:val="clear" w:color="auto" w:fill="ffffff"/>
          <w:lang w:eastAsia="zh-CN"/>
        </w:rPr>
      </w:pPr>
      <w:r>
        <w:rPr>
          <w:rFonts w:hint="eastAsia" w:ascii="宋体" w:hAnsi="宋体" w:eastAsia="宋体" w:cs="Times New Roman"/>
          <w:sz w:val="24"/>
          <w:highlight w:val="none"/>
          <w:shd w:val="clear" w:color="auto" w:fill="ffffff"/>
        </w:rPr>
        <w:t xml:space="preserve">本项目代理服务费</w:t>
      </w:r>
      <w:r>
        <w:rPr>
          <w:rFonts w:hint="eastAsia" w:ascii="宋体" w:hAnsi="宋体" w:eastAsia="宋体" w:cs="Times New Roman"/>
          <w:sz w:val="24"/>
          <w:highlight w:val="none"/>
          <w:shd w:val="clear" w:color="auto" w:fill="ffffff"/>
          <w:lang w:val="en-US" w:eastAsia="zh-CN"/>
        </w:rPr>
        <w:t xml:space="preserve">及编标费</w:t>
      </w:r>
      <w:r>
        <w:rPr>
          <w:rFonts w:hint="eastAsia" w:ascii="宋体" w:hAnsi="宋体" w:eastAsia="宋体" w:cs="Times New Roman"/>
          <w:sz w:val="24"/>
          <w:highlight w:val="none"/>
          <w:shd w:val="clear" w:color="auto" w:fill="ffffff"/>
        </w:rPr>
        <w:t xml:space="preserve">由</w:t>
      </w:r>
      <w:r>
        <w:rPr>
          <w:rFonts w:hint="eastAsia" w:ascii="宋体" w:hAnsi="宋体" w:eastAsia="宋体" w:cs="Times New Roman"/>
          <w:sz w:val="24"/>
          <w:highlight w:val="none"/>
          <w:shd w:val="clear" w:color="auto" w:fill="ffffff"/>
          <w:lang w:eastAsia="zh-CN"/>
        </w:rPr>
        <w:t xml:space="preserve">成交供应商</w:t>
      </w:r>
      <w:r>
        <w:rPr>
          <w:rFonts w:hint="eastAsia" w:ascii="宋体" w:hAnsi="宋体" w:eastAsia="宋体" w:cs="Times New Roman"/>
          <w:sz w:val="24"/>
          <w:highlight w:val="none"/>
          <w:shd w:val="clear" w:color="auto" w:fill="ffffff"/>
        </w:rPr>
        <w:t xml:space="preserve">支付</w:t>
      </w:r>
      <w:r>
        <w:rPr>
          <w:rFonts w:hint="eastAsia" w:ascii="宋体" w:hAnsi="宋体" w:eastAsia="宋体" w:cs="Times New Roman"/>
          <w:sz w:val="24"/>
          <w:highlight w:val="none"/>
          <w:shd w:val="clear" w:color="auto" w:fill="ffffff"/>
          <w:lang w:eastAsia="zh-CN"/>
        </w:rPr>
        <w:t xml:space="preserve">。</w:t>
      </w:r>
      <w:r>
        <w:rPr>
          <w:rFonts w:hint="eastAsia" w:ascii="宋体" w:hAnsi="宋体" w:eastAsia="宋体" w:cs="Times New Roman"/>
          <w:sz w:val="24"/>
          <w:highlight w:val="none"/>
          <w:shd w:val="clear" w:color="auto" w:fill="ffffff"/>
          <w:lang w:val="en-US" w:eastAsia="zh-CN"/>
        </w:rPr>
        <w:t xml:space="preserve">代理费</w:t>
      </w:r>
      <w:r>
        <w:rPr>
          <w:rFonts w:hint="eastAsia" w:ascii="宋体" w:hAnsi="宋体" w:eastAsia="宋体" w:cs="Times New Roman"/>
          <w:sz w:val="24"/>
          <w:highlight w:val="none"/>
          <w:shd w:val="clear" w:color="auto" w:fill="ffffff"/>
        </w:rPr>
        <w:t xml:space="preserve">按差额定率累进法计算，以</w:t>
      </w:r>
      <w:r>
        <w:rPr>
          <w:rFonts w:hint="eastAsia" w:ascii="宋体" w:hAnsi="宋体" w:eastAsia="宋体" w:cs="Times New Roman"/>
          <w:sz w:val="24"/>
          <w:highlight w:val="none"/>
          <w:shd w:val="clear" w:color="auto" w:fill="ffffff"/>
          <w:lang w:eastAsia="zh-CN"/>
        </w:rPr>
        <w:t xml:space="preserve">成交金额</w:t>
      </w:r>
      <w:r>
        <w:rPr>
          <w:rFonts w:hint="eastAsia" w:ascii="宋体" w:hAnsi="宋体" w:eastAsia="宋体" w:cs="Times New Roman"/>
          <w:sz w:val="24"/>
          <w:highlight w:val="none"/>
          <w:shd w:val="clear" w:color="auto" w:fill="ffffff"/>
        </w:rPr>
        <w:t xml:space="preserve">为计费基础</w:t>
      </w:r>
      <w:r>
        <w:rPr>
          <w:rFonts w:hint="eastAsia" w:ascii="宋体" w:hAnsi="宋体" w:eastAsia="宋体" w:cs="Times New Roman"/>
          <w:sz w:val="24"/>
          <w:highlight w:val="none"/>
          <w:shd w:val="clear" w:color="auto" w:fill="ffffff"/>
          <w:lang w:eastAsia="zh-CN"/>
        </w:rPr>
        <w:t xml:space="preserve">。</w:t>
      </w:r>
      <w:r>
        <w:rPr>
          <w:rFonts w:hint="eastAsia" w:ascii="宋体" w:hAnsi="宋体" w:eastAsia="宋体" w:cs="Times New Roman"/>
          <w:sz w:val="24"/>
          <w:highlight w:val="none"/>
          <w:shd w:val="clear" w:color="auto" w:fill="ffffff"/>
        </w:rPr>
        <w:t xml:space="preserve">100万以下部分费率为1%，100万</w:t>
      </w:r>
      <w:r>
        <w:rPr>
          <w:rFonts w:hint="eastAsia" w:ascii="宋体" w:hAnsi="宋体" w:cs="Times New Roman"/>
          <w:sz w:val="24"/>
          <w:highlight w:val="none"/>
          <w:shd w:val="clear" w:color="auto" w:fill="ffffff"/>
          <w:lang w:val="en-US" w:eastAsia="zh-CN"/>
        </w:rPr>
        <w:t xml:space="preserve">-</w:t>
      </w:r>
      <w:r>
        <w:rPr>
          <w:rFonts w:hint="eastAsia" w:ascii="宋体" w:hAnsi="宋体" w:eastAsia="宋体" w:cs="Times New Roman"/>
          <w:sz w:val="24"/>
          <w:highlight w:val="none"/>
          <w:shd w:val="clear" w:color="auto" w:fill="ffffff"/>
        </w:rPr>
        <w:t xml:space="preserve">500万部分的费率为0.</w:t>
      </w:r>
      <w:r>
        <w:rPr>
          <w:rFonts w:hint="eastAsia" w:ascii="宋体" w:hAnsi="宋体" w:eastAsia="宋体" w:cs="Times New Roman"/>
          <w:sz w:val="24"/>
          <w:highlight w:val="none"/>
          <w:shd w:val="clear" w:color="auto" w:fill="ffffff"/>
          <w:lang w:val="en-US" w:eastAsia="zh-CN"/>
        </w:rPr>
        <w:t xml:space="preserve">7</w:t>
      </w:r>
      <w:r>
        <w:rPr>
          <w:rFonts w:hint="eastAsia" w:ascii="宋体" w:hAnsi="宋体" w:eastAsia="宋体" w:cs="Times New Roman"/>
          <w:sz w:val="24"/>
          <w:highlight w:val="none"/>
          <w:shd w:val="clear" w:color="auto" w:fill="ffffff"/>
        </w:rPr>
        <w:t xml:space="preserve">%。</w:t>
      </w:r>
      <w:r>
        <w:rPr>
          <w:rFonts w:hint="eastAsia" w:ascii="宋体" w:hAnsi="宋体" w:eastAsia="宋体" w:cs="Times New Roman"/>
          <w:sz w:val="24"/>
          <w:highlight w:val="none"/>
          <w:shd w:val="clear" w:color="auto" w:fill="ffffff"/>
          <w:lang w:val="en-US" w:eastAsia="zh-CN"/>
        </w:rPr>
        <w:t xml:space="preserve">编标费按差额定率累进法计算，以成交金额为计费基础。500万以下部分费率为0.38%。</w:t>
      </w:r>
      <w:r/>
    </w:p>
    <w:p>
      <w:pPr>
        <w:numPr>
          <w:ilvl w:val="0"/>
          <w:numId w:val="10"/>
        </w:numPr>
        <w:ind w:left="0" w:firstLine="480"/>
        <w:spacing w:line="360" w:lineRule="auto"/>
        <w:rPr>
          <w:rFonts w:hint="eastAsia" w:ascii="宋体" w:hAnsi="宋体"/>
          <w:sz w:val="24"/>
          <w:highlight w:val="none"/>
          <w:shd w:val="clear" w:color="auto" w:fill="ffffff"/>
        </w:rPr>
      </w:pPr>
      <w:r>
        <w:rPr>
          <w:rFonts w:hint="eastAsia" w:ascii="宋体" w:hAnsi="宋体"/>
          <w:sz w:val="24"/>
          <w:highlight w:val="none"/>
          <w:shd w:val="clear" w:color="auto" w:fill="ffffff"/>
        </w:rPr>
        <w:t xml:space="preserve">领取</w:t>
      </w:r>
      <w:r>
        <w:rPr>
          <w:rFonts w:hint="eastAsia" w:ascii="宋体" w:hAnsi="宋体"/>
          <w:sz w:val="24"/>
          <w:highlight w:val="none"/>
          <w:shd w:val="clear" w:color="auto" w:fill="ffffff"/>
          <w:lang w:eastAsia="zh-CN"/>
        </w:rPr>
        <w:t xml:space="preserve">成交通知书</w:t>
      </w:r>
      <w:r>
        <w:rPr>
          <w:rFonts w:hint="eastAsia" w:ascii="宋体" w:hAnsi="宋体"/>
          <w:sz w:val="24"/>
          <w:highlight w:val="none"/>
          <w:shd w:val="clear" w:color="auto" w:fill="ffffff"/>
        </w:rPr>
        <w:t xml:space="preserve">时</w:t>
      </w:r>
      <w:r>
        <w:rPr>
          <w:rFonts w:hint="eastAsia" w:ascii="宋体" w:hAnsi="宋体"/>
          <w:sz w:val="24"/>
          <w:highlight w:val="none"/>
          <w:shd w:val="clear" w:color="auto" w:fill="ffffff"/>
          <w:lang w:eastAsia="zh-CN"/>
        </w:rPr>
        <w:t xml:space="preserve">成交供应商</w:t>
      </w:r>
      <w:r>
        <w:rPr>
          <w:rFonts w:hint="eastAsia" w:ascii="宋体" w:hAnsi="宋体"/>
          <w:sz w:val="24"/>
          <w:highlight w:val="none"/>
          <w:shd w:val="clear" w:color="auto" w:fill="ffffff"/>
        </w:rPr>
        <w:t xml:space="preserve">向采购代理机构一次性付清。</w:t>
      </w:r>
      <w:r/>
    </w:p>
    <w:p>
      <w:pPr>
        <w:numPr>
          <w:ilvl w:val="0"/>
          <w:numId w:val="10"/>
        </w:numPr>
        <w:ind w:left="0" w:firstLine="480"/>
        <w:spacing w:line="360" w:lineRule="auto"/>
        <w:rPr>
          <w:rFonts w:ascii="宋体"/>
          <w:b w:val="0"/>
          <w:bCs w:val="0"/>
          <w:sz w:val="24"/>
          <w:highlight w:val="none"/>
        </w:rPr>
      </w:pPr>
      <w:r>
        <w:rPr>
          <w:rFonts w:hint="eastAsia" w:ascii="宋体" w:hAnsi="宋体"/>
          <w:b w:val="0"/>
          <w:bCs w:val="0"/>
          <w:sz w:val="24"/>
          <w:highlight w:val="none"/>
          <w:shd w:val="clear" w:color="auto" w:fill="ffffff"/>
          <w:lang w:eastAsia="zh-CN"/>
        </w:rPr>
        <w:t xml:space="preserve">成交供应商</w:t>
      </w:r>
      <w:r>
        <w:rPr>
          <w:rFonts w:hint="eastAsia" w:ascii="宋体" w:hAnsi="宋体"/>
          <w:b w:val="0"/>
          <w:bCs w:val="0"/>
          <w:sz w:val="24"/>
          <w:highlight w:val="none"/>
          <w:shd w:val="clear" w:color="auto" w:fill="ffffff"/>
        </w:rPr>
        <w:t xml:space="preserve">如果未按规定缴纳采购代理服务费，采购代理机构将保留诉讼的权利。</w:t>
      </w:r>
      <w:r/>
    </w:p>
    <w:p>
      <w:pPr>
        <w:ind w:firstLine="240"/>
        <w:spacing w:line="360" w:lineRule="auto"/>
        <w:rPr>
          <w:rFonts w:hint="eastAsia" w:ascii="宋体"/>
          <w:b/>
          <w:bCs/>
          <w:sz w:val="24"/>
        </w:rPr>
        <w:outlineLvl w:val="0"/>
      </w:pPr>
      <w:r>
        <w:rPr>
          <w:rFonts w:hint="eastAsia" w:ascii="宋体"/>
          <w:b/>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w:t>
      </w:r>
      <w:r>
        <w:rPr>
          <w:rFonts w:hint="eastAsia" w:ascii="宋体" w:hAnsi="宋体"/>
          <w:sz w:val="24"/>
          <w:shd w:val="clear" w:color="auto" w:fill="ffffff"/>
          <w:lang w:val="en-US" w:eastAsia="zh-CN"/>
        </w:rPr>
        <w:t xml:space="preserve">磋商</w:t>
      </w:r>
      <w:r>
        <w:rPr>
          <w:rFonts w:hint="eastAsia" w:ascii="宋体" w:hAnsi="宋体"/>
          <w:sz w:val="24"/>
          <w:shd w:val="clear" w:color="auto" w:fill="ffffff"/>
        </w:rPr>
        <w:t xml:space="preserve">价格失误，由</w:t>
      </w:r>
      <w:r>
        <w:rPr>
          <w:rFonts w:hint="eastAsia" w:ascii="宋体" w:hAnsi="宋体"/>
          <w:sz w:val="24"/>
          <w:shd w:val="clear" w:color="auto" w:fill="ffffff"/>
          <w:lang w:val="en-US" w:eastAsia="zh-CN"/>
        </w:rPr>
        <w:t xml:space="preserve">供应商</w:t>
      </w:r>
      <w:r>
        <w:rPr>
          <w:rFonts w:hint="eastAsia" w:ascii="宋体" w:hAnsi="宋体"/>
          <w:sz w:val="24"/>
          <w:shd w:val="clear" w:color="auto" w:fill="ffffff"/>
        </w:rPr>
        <w:t xml:space="preserve">负责。</w:t>
      </w:r>
      <w:r/>
    </w:p>
    <w:p>
      <w:pPr>
        <w:ind w:firstLine="240"/>
        <w:spacing w:line="360" w:lineRule="auto"/>
        <w:rPr>
          <w:rFonts w:hint="eastAsia" w:ascii="宋体"/>
          <w:b/>
          <w:bCs/>
          <w:sz w:val="24"/>
        </w:rPr>
        <w:outlineLvl w:val="0"/>
      </w:pPr>
      <w:r>
        <w:rPr>
          <w:rFonts w:hint="eastAsia" w:ascii="宋体"/>
          <w:b/>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p>
    <w:p>
      <w:pPr>
        <w:ind w:firstLine="240"/>
        <w:spacing w:line="360" w:lineRule="auto"/>
        <w:rPr>
          <w:rFonts w:hint="eastAsia" w:ascii="宋体"/>
          <w:b/>
          <w:bCs/>
          <w:sz w:val="24"/>
        </w:rPr>
        <w:outlineLvl w:val="0"/>
      </w:pPr>
      <w:r>
        <w:rPr>
          <w:rFonts w:hint="eastAsia" w:ascii="宋体"/>
          <w:b/>
          <w:bCs/>
          <w:sz w:val="24"/>
        </w:rPr>
        <w:t xml:space="preserve">（十八）政府采购合同融资</w:t>
      </w:r>
      <w:r/>
    </w:p>
    <w:p>
      <w:pPr>
        <w:ind w:firstLine="480"/>
        <w:spacing w:line="360" w:lineRule="auto"/>
        <w:rPr>
          <w:rFonts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left"/>
        <w:spacing w:line="360" w:lineRule="auto"/>
        <w:widowControl/>
        <w:rPr>
          <w:rFonts w:ascii="宋体" w:hAnsi="宋体"/>
          <w:b/>
          <w:sz w:val="44"/>
          <w:szCs w:val="44"/>
        </w:rPr>
      </w:pPr>
      <w:r>
        <w:rPr>
          <w:rFonts w:ascii="宋体" w:hAnsi="宋体"/>
          <w:b/>
          <w:sz w:val="44"/>
          <w:szCs w:val="44"/>
        </w:rP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第三部分</w:t>
      </w:r>
      <w:bookmarkStart w:id="5"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5"/>
      <w:r/>
      <w:r/>
    </w:p>
    <w:p>
      <w:pPr>
        <w:ind w:firstLine="472"/>
        <w:spacing w:line="360" w:lineRule="auto"/>
        <w:widowControl/>
        <w:rPr>
          <w:b/>
          <w:sz w:val="24"/>
        </w:rPr>
      </w:pPr>
      <w:r>
        <w:rPr>
          <w:b/>
          <w:sz w:val="24"/>
        </w:rPr>
        <w:t xml:space="preserve">（一）采购标的需实现的功能或者目标，以及为落实政府采购政策需满足的要求</w:t>
      </w:r>
      <w:r/>
    </w:p>
    <w:p>
      <w:pPr>
        <w:ind w:firstLine="482"/>
        <w:spacing w:line="360" w:lineRule="auto"/>
        <w:rPr>
          <w:b/>
          <w:sz w:val="24"/>
        </w:rPr>
      </w:pPr>
      <w:r>
        <w:rPr>
          <w:b/>
          <w:sz w:val="24"/>
        </w:rPr>
        <w:t xml:space="preserve">一、采购标的需实现的功能或者目标</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本项目为薛福成故居环境基础设施提升（二期），包括</w:t>
      </w:r>
      <w:r>
        <w:rPr>
          <w:rFonts w:hint="eastAsia" w:ascii="宋体" w:hAnsi="宋体" w:cs="Times New Roman"/>
          <w:b w:val="0"/>
          <w:bCs/>
          <w:color w:val="auto"/>
          <w:sz w:val="24"/>
          <w:highlight w:val="none"/>
          <w:u w:val="none"/>
          <w:lang w:val="en-US" w:eastAsia="zh-CN"/>
        </w:rPr>
        <w:t xml:space="preserve">工程量清单范围内的</w:t>
      </w:r>
      <w:r>
        <w:rPr>
          <w:rFonts w:hint="eastAsia" w:ascii="宋体" w:hAnsi="宋体" w:eastAsia="宋体" w:cs="Times New Roman"/>
          <w:b w:val="0"/>
          <w:bCs/>
          <w:color w:val="auto"/>
          <w:sz w:val="24"/>
          <w:highlight w:val="none"/>
          <w:u w:val="none"/>
          <w:lang w:val="en-US" w:eastAsia="zh-CN"/>
        </w:rPr>
        <w:t xml:space="preserve">灯具安装、线槽敷设、线管及电缆敷设、管沟开挖、手孔井砌筑的安装及调试等</w:t>
      </w:r>
      <w:r>
        <w:rPr>
          <w:rFonts w:hint="eastAsia" w:ascii="宋体" w:hAnsi="宋体" w:cs="Times New Roman"/>
          <w:b w:val="0"/>
          <w:bCs/>
          <w:color w:val="auto"/>
          <w:sz w:val="24"/>
          <w:highlight w:val="none"/>
          <w:u w:val="none"/>
          <w:lang w:val="en-US" w:eastAsia="zh-CN"/>
        </w:rPr>
        <w:t xml:space="preserve">。</w:t>
      </w:r>
      <w:r/>
    </w:p>
    <w:p>
      <w:pPr>
        <w:ind w:firstLine="482"/>
        <w:jc w:val="left"/>
        <w:spacing w:line="360" w:lineRule="auto"/>
        <w:widowControl/>
        <w:tabs>
          <w:tab w:val="left" w:pos="360" w:leader="none"/>
          <w:tab w:val="left" w:pos="960" w:leader="none"/>
        </w:tabs>
        <w:rPr>
          <w:sz w:val="24"/>
        </w:rPr>
      </w:pPr>
      <w:r>
        <w:rPr>
          <w:b/>
          <w:sz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认证机构详见</w:t>
      </w:r>
      <w:r>
        <w:rPr>
          <w:rFonts w:hint="default" w:ascii="宋体" w:hAnsi="宋体" w:eastAsia="宋体" w:cs="Times New Roman"/>
          <w:b w:val="0"/>
          <w:bCs/>
          <w:color w:val="auto"/>
          <w:sz w:val="24"/>
          <w:highlight w:val="none"/>
          <w:u w:val="none"/>
          <w:lang w:val="en-US" w:eastAsia="zh-CN"/>
        </w:rPr>
        <w:fldChar w:fldCharType="begin"/>
      </w:r>
      <w:r>
        <w:rPr>
          <w:rFonts w:hint="default" w:ascii="宋体" w:hAnsi="宋体" w:eastAsia="宋体" w:cs="Times New Roman"/>
          <w:b w:val="0"/>
          <w:bCs/>
          <w:color w:val="auto"/>
          <w:sz w:val="24"/>
          <w:highlight w:val="none"/>
          <w:u w:val="none"/>
          <w:lang w:val="en-US" w:eastAsia="zh-CN"/>
        </w:rPr>
        <w:instrText xml:space="preserve"> HYP</w:instrText>
      </w:r>
      <w:r>
        <w:rPr>
          <w:rFonts w:hint="default" w:ascii="宋体" w:hAnsi="宋体" w:eastAsia="宋体" w:cs="Times New Roman"/>
          <w:b w:val="0"/>
          <w:bCs/>
          <w:color w:val="auto"/>
          <w:sz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highlight w:val="none"/>
          <w:u w:val="none"/>
          <w:lang w:val="en-US" w:eastAsia="zh-CN"/>
        </w:rPr>
        <w:fldChar w:fldCharType="separate"/>
      </w:r>
      <w:r>
        <w:rPr>
          <w:rFonts w:hint="default" w:ascii="宋体" w:hAnsi="宋体" w:eastAsia="宋体" w:cs="Times New Roman"/>
          <w:b w:val="0"/>
          <w:bCs/>
          <w:color w:val="auto"/>
          <w:sz w:val="24"/>
          <w:highlight w:val="none"/>
          <w:u w:val="none"/>
          <w:lang w:val="en-US" w:eastAsia="zh-CN"/>
        </w:rPr>
        <w:t xml:space="preserve">国家</w:t>
      </w:r>
      <w:r>
        <w:rPr>
          <w:rFonts w:hint="eastAsia" w:ascii="宋体" w:hAnsi="宋体" w:eastAsia="宋体" w:cs="Times New Roman"/>
          <w:b w:val="0"/>
          <w:bCs/>
          <w:color w:val="auto"/>
          <w:sz w:val="24"/>
          <w:highlight w:val="none"/>
          <w:u w:val="none"/>
          <w:lang w:val="en-US" w:eastAsia="zh-CN"/>
        </w:rPr>
        <w:t xml:space="preserve">市场监督管理总局</w:t>
      </w:r>
      <w:r>
        <w:rPr>
          <w:rFonts w:hint="default" w:ascii="宋体" w:hAnsi="宋体" w:eastAsia="宋体" w:cs="Times New Roman"/>
          <w:b w:val="0"/>
          <w:bCs/>
          <w:color w:val="auto"/>
          <w:sz w:val="24"/>
          <w:highlight w:val="none"/>
          <w:u w:val="none"/>
          <w:lang w:val="en-US" w:eastAsia="zh-CN"/>
        </w:rPr>
        <w:fldChar w:fldCharType="end"/>
      </w:r>
      <w:r>
        <w:rPr>
          <w:rFonts w:hint="eastAsia" w:ascii="宋体" w:hAnsi="宋体" w:eastAsia="宋体" w:cs="Times New Roman"/>
          <w:b w:val="0"/>
          <w:bCs/>
          <w:color w:val="auto"/>
          <w:sz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highlight w:val="none"/>
          <w:u w:val="none"/>
          <w:lang w:val="en-US" w:eastAsia="zh-CN"/>
        </w:rPr>
      </w:pPr>
      <w:r>
        <w:rPr>
          <w:rFonts w:hint="eastAsia" w:ascii="宋体" w:hAnsi="宋体"/>
          <w:b w:val="0"/>
          <w:bCs/>
          <w:color w:val="auto"/>
          <w:sz w:val="24"/>
          <w:highlight w:val="none"/>
          <w:u w:val="none"/>
          <w:lang w:val="en-US" w:eastAsia="zh-CN"/>
        </w:rPr>
        <w:t xml:space="preserve">（3）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highlight w:val="yellow"/>
          <w:u w:val="single"/>
          <w:lang w:val="en-US" w:eastAsia="zh-CN"/>
        </w:rPr>
      </w:pPr>
      <w:r>
        <w:rPr>
          <w:rFonts w:hint="eastAsia" w:ascii="宋体" w:hAnsi="宋体"/>
          <w:b w:val="0"/>
          <w:bCs/>
          <w:color w:val="auto"/>
          <w:sz w:val="24"/>
          <w:highlight w:val="none"/>
          <w:u w:val="none"/>
          <w:lang w:val="en-US" w:eastAsia="zh-CN"/>
        </w:rPr>
        <w:t xml:space="preserve">（4）本项目中如有涉及到数据库、操作系统、通用</w:t>
      </w:r>
      <w:r>
        <w:rPr>
          <w:rFonts w:hint="eastAsia" w:ascii="宋体" w:hAnsi="宋体"/>
          <w:b w:val="0"/>
          <w:bCs/>
          <w:color w:val="auto"/>
          <w:sz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72"/>
        <w:spacing w:line="360" w:lineRule="auto"/>
        <w:widowControl/>
        <w:rPr>
          <w:b/>
          <w:sz w:val="24"/>
        </w:rPr>
      </w:pPr>
      <w:r>
        <w:rPr>
          <w:b/>
          <w:sz w:val="24"/>
        </w:rPr>
        <w:t xml:space="preserve">（二）采购标的需执行的国家相关标准、行业标准、地方标准或者其他标准、规范</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依据设计文件的要求，本招标工程项目的材料、设备、施工须达到下列现行中华人民共和国以及省、自治区、直辖市或行业的工程建设标准、规范的要求。</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其它有关国家、地</w:t>
      </w:r>
      <w:r>
        <w:rPr>
          <w:rFonts w:hint="eastAsia" w:ascii="宋体" w:hAnsi="宋体" w:cs="Times New Roman"/>
          <w:b w:val="0"/>
          <w:bCs/>
          <w:color w:val="auto"/>
          <w:sz w:val="24"/>
          <w:highlight w:val="none"/>
          <w:u w:val="none"/>
          <w:lang w:val="en-US" w:eastAsia="zh-CN"/>
        </w:rPr>
        <w:t xml:space="preserve">方性法律法规</w:t>
      </w:r>
      <w:r>
        <w:rPr>
          <w:rFonts w:hint="eastAsia" w:ascii="宋体" w:hAnsi="宋体" w:eastAsia="宋体" w:cs="Times New Roman"/>
          <w:b w:val="0"/>
          <w:bCs/>
          <w:color w:val="auto"/>
          <w:sz w:val="24"/>
          <w:highlight w:val="none"/>
          <w:u w:val="none"/>
          <w:lang w:val="en-US" w:eastAsia="zh-CN"/>
        </w:rPr>
        <w:t xml:space="preserve">。</w:t>
      </w:r>
      <w:r/>
    </w:p>
    <w:p>
      <w:pPr>
        <w:numPr>
          <w:ilvl w:val="0"/>
          <w:numId w:val="11"/>
        </w:numPr>
        <w:ind w:firstLine="472"/>
        <w:spacing w:line="360" w:lineRule="auto"/>
        <w:widowControl/>
        <w:rPr>
          <w:b/>
          <w:sz w:val="24"/>
        </w:rPr>
      </w:pPr>
      <w:r>
        <w:rPr>
          <w:b/>
          <w:sz w:val="24"/>
        </w:rPr>
        <w:t xml:space="preserve">采购标的需满足的质量、安全、技术规格、物理特性等要求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项目概况：本项目为薛福成故居环境基础设施提升（二期），包括灯具安装、线槽敷设、线管及电缆敷设、管沟开挖、手孔井砌筑的安装及调试等</w:t>
      </w:r>
      <w:r>
        <w:rPr>
          <w:rFonts w:hint="eastAsia" w:ascii="宋体" w:hAnsi="宋体" w:cs="Times New Roman"/>
          <w:b w:val="0"/>
          <w:bCs/>
          <w:color w:val="auto"/>
          <w:sz w:val="24"/>
          <w:highlight w:val="none"/>
          <w:u w:val="none"/>
          <w:lang w:val="en-US" w:eastAsia="zh-CN"/>
        </w:rPr>
        <w:t xml:space="preserve">，</w:t>
      </w:r>
      <w:r>
        <w:rPr>
          <w:rFonts w:hint="eastAsia" w:ascii="宋体" w:hAnsi="宋体" w:eastAsia="宋体" w:cs="Times New Roman"/>
          <w:b w:val="0"/>
          <w:bCs/>
          <w:color w:val="auto"/>
          <w:sz w:val="24"/>
          <w:highlight w:val="none"/>
          <w:u w:val="none"/>
          <w:lang w:val="en-US" w:eastAsia="zh-CN"/>
        </w:rPr>
        <w:t xml:space="preserve">具体内容详见采购需求；</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2、工程计价方式：固定单价；</w:t>
      </w:r>
      <w:r/>
    </w:p>
    <w:p>
      <w:pPr>
        <w:ind w:firstLine="480"/>
        <w:jc w:val="left"/>
        <w:spacing w:line="360" w:lineRule="auto"/>
        <w:widowControl/>
        <w:tabs>
          <w:tab w:val="left" w:pos="360" w:leader="none"/>
          <w:tab w:val="left" w:pos="960" w:leader="none"/>
        </w:tabs>
        <w:rPr>
          <w:rFonts w:hint="default" w:ascii="宋体" w:hAnsi="宋体"/>
          <w:b/>
          <w:bCs w:val="0"/>
          <w:color w:val="0000ff"/>
          <w:sz w:val="24"/>
          <w:highlight w:val="none"/>
          <w:u w:val="single"/>
          <w:lang w:val="en-US" w:eastAsia="zh-CN"/>
        </w:rPr>
      </w:pPr>
      <w:r>
        <w:rPr>
          <w:rFonts w:hint="eastAsia" w:ascii="宋体" w:hAnsi="宋体" w:eastAsia="宋体" w:cs="Times New Roman"/>
          <w:b w:val="0"/>
          <w:bCs/>
          <w:color w:val="auto"/>
          <w:sz w:val="24"/>
          <w:highlight w:val="none"/>
          <w:u w:val="none"/>
          <w:lang w:val="en-US" w:eastAsia="zh-CN"/>
        </w:rPr>
        <w:t xml:space="preserve">3、本项目供应商需要配备具备相应资质的电工、起重机械操作人员、焊工、电气试验人员、电力电缆作业人员等。</w:t>
      </w:r>
      <w:r/>
    </w:p>
    <w:p>
      <w:pPr>
        <w:ind w:firstLine="482"/>
        <w:spacing w:line="360" w:lineRule="auto"/>
        <w:widowControl/>
        <w:rPr>
          <w:b/>
          <w:sz w:val="24"/>
        </w:rPr>
      </w:pPr>
      <w:r>
        <w:rPr>
          <w:b/>
          <w:sz w:val="24"/>
        </w:rPr>
        <w:t xml:space="preserve">（四）采购标的的数量、采购项目交付或者实施的时间和地点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采购标的数量：1项。</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采购标的实施时间：以采购人通知为准。</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采购标的实施地点：采购人指定地点。</w:t>
      </w:r>
      <w:r/>
    </w:p>
    <w:p>
      <w:pPr>
        <w:ind w:firstLine="482"/>
        <w:spacing w:line="360" w:lineRule="auto"/>
        <w:widowControl/>
        <w:rPr>
          <w:b/>
          <w:sz w:val="24"/>
        </w:rPr>
      </w:pPr>
      <w:r>
        <w:rPr>
          <w:b/>
          <w:sz w:val="24"/>
        </w:rPr>
        <w:t xml:space="preserve">（五）采购标的需满足的服务标准、期限、效率等要求</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1、合同履约期限：自合同签订之日起60日历天内完成供货及安装。</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2、误期违约金：3000元/天。</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3、质量要求：符合国家质量标准，一次性验收100%合格。</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4、质量违约金：合同价款的3%。</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5、质保期：自本项目验收合格之日起整体项目质保2年。</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6、维修响应时间：质保期内提供7×24小时售后服务和技术支持。接到用户报修需求后，专业维修服务人员需1小时内到达现场，2小时内</w:t>
      </w:r>
      <w:r>
        <w:rPr>
          <w:rFonts w:hint="eastAsia" w:ascii="宋体" w:hAnsi="宋体" w:cs="Times New Roman"/>
          <w:b w:val="0"/>
          <w:bCs/>
          <w:color w:val="auto"/>
          <w:sz w:val="24"/>
          <w:highlight w:val="none"/>
          <w:u w:val="none"/>
          <w:lang w:val="en-US" w:eastAsia="zh-CN"/>
        </w:rPr>
        <w:t xml:space="preserve">排除</w:t>
      </w:r>
      <w:r>
        <w:rPr>
          <w:rFonts w:hint="eastAsia" w:ascii="宋体" w:hAnsi="宋体" w:eastAsia="宋体" w:cs="Times New Roman"/>
          <w:b w:val="0"/>
          <w:bCs/>
          <w:color w:val="auto"/>
          <w:sz w:val="24"/>
          <w:highlight w:val="none"/>
          <w:u w:val="none"/>
          <w:lang w:val="en-US" w:eastAsia="zh-CN"/>
        </w:rPr>
        <w:t xml:space="preserve">故障，保障系统正常运行。</w:t>
      </w:r>
      <w:r/>
    </w:p>
    <w:p>
      <w:pPr>
        <w:ind w:firstLine="482"/>
        <w:spacing w:line="360" w:lineRule="auto"/>
        <w:widowControl/>
        <w:rPr>
          <w:b/>
          <w:sz w:val="24"/>
          <w:highlight w:val="none"/>
        </w:rPr>
      </w:pPr>
      <w:r>
        <w:rPr>
          <w:b/>
          <w:sz w:val="24"/>
          <w:highlight w:val="none"/>
        </w:rPr>
        <w:t xml:space="preserve">（六）采购标的的验收标准</w:t>
      </w:r>
      <w:r/>
    </w:p>
    <w:p>
      <w:pPr>
        <w:ind w:firstLine="480"/>
        <w:jc w:val="left"/>
        <w:spacing w:line="360" w:lineRule="auto"/>
        <w:widowControl/>
        <w:tabs>
          <w:tab w:val="left" w:pos="360" w:leader="none"/>
          <w:tab w:val="left" w:pos="960" w:leader="none"/>
        </w:tabs>
        <w:rPr>
          <w:rFonts w:hint="default" w:ascii="宋体" w:hAnsi="宋体" w:eastAsia="宋体" w:cs="Times New Roman"/>
          <w:b w:val="0"/>
          <w:bCs/>
          <w:color w:val="auto"/>
          <w:sz w:val="24"/>
          <w:highlight w:val="none"/>
          <w:u w:val="none"/>
          <w:lang w:val="en-US" w:eastAsia="zh-CN"/>
        </w:rPr>
      </w:pPr>
      <w:r>
        <w:rPr>
          <w:rFonts w:hint="eastAsia" w:ascii="宋体" w:hAnsi="宋体" w:eastAsia="宋体" w:cs="Times New Roman"/>
          <w:b w:val="0"/>
          <w:bCs/>
          <w:color w:val="auto"/>
          <w:sz w:val="24"/>
          <w:highlight w:val="none"/>
          <w:u w:val="none"/>
          <w:lang w:val="en-US" w:eastAsia="zh-CN"/>
        </w:rPr>
        <w:t xml:space="preserve">符合国家质量标准，一次性验收100%合格。</w:t>
      </w:r>
      <w:r/>
    </w:p>
    <w:p>
      <w:pPr>
        <w:ind w:firstLine="532"/>
        <w:jc w:val="left"/>
        <w:spacing w:line="360" w:lineRule="auto"/>
        <w:widowControl/>
        <w:tabs>
          <w:tab w:val="left" w:pos="360" w:leader="none"/>
          <w:tab w:val="left" w:pos="960" w:leader="none"/>
        </w:tabs>
        <w:rPr>
          <w:sz w:val="24"/>
          <w:highlight w:val="none"/>
        </w:rPr>
      </w:pPr>
      <w:r>
        <w:rPr>
          <w:b/>
          <w:sz w:val="24"/>
          <w:highlight w:val="none"/>
        </w:rPr>
        <w:t xml:space="preserve">（七）采购标的的其他技术、服务等要求：</w:t>
      </w:r>
      <w:r/>
    </w:p>
    <w:p>
      <w:pPr>
        <w:ind w:firstLine="480"/>
        <w:jc w:val="left"/>
        <w:spacing w:line="360" w:lineRule="auto"/>
        <w:widowControl/>
        <w:tabs>
          <w:tab w:val="left" w:pos="360" w:leader="none"/>
          <w:tab w:val="left" w:pos="960" w:leader="none"/>
        </w:tabs>
        <w:rPr>
          <w:rFonts w:ascii="宋体" w:hAnsi="宋体"/>
          <w:sz w:val="24"/>
          <w:highlight w:val="none"/>
          <w:shd w:val="clear" w:color="auto" w:fill="ffffff"/>
        </w:rPr>
      </w:pPr>
      <w:r>
        <w:rPr>
          <w:rFonts w:hint="eastAsia" w:ascii="宋体" w:hAnsi="宋体" w:eastAsia="宋体" w:cs="Times New Roman"/>
          <w:b w:val="0"/>
          <w:bCs/>
          <w:color w:val="auto"/>
          <w:sz w:val="24"/>
          <w:highlight w:val="none"/>
          <w:u w:val="none"/>
          <w:lang w:val="en-US" w:eastAsia="zh-CN"/>
        </w:rPr>
        <w:t xml:space="preserve">1、付款方式：</w:t>
      </w:r>
      <w:r>
        <w:rPr>
          <w:rFonts w:hint="eastAsia" w:ascii="宋体" w:hAnsi="宋体" w:eastAsia="宋体" w:cs="宋体"/>
          <w:sz w:val="24"/>
          <w:highlight w:val="none"/>
          <w:u w:val="none"/>
          <w:lang w:val="en-US" w:eastAsia="zh-CN"/>
        </w:rPr>
        <w:t xml:space="preserve">合同签订后，收到财政下拨资金后的30个工作日内付至合同总价的30%，按经设计、监理、发包人审核通过的完成工程量支付工程进度款。工程完工后付至合同总价的80%，通过主管部门竣工验收合格且结算审计结束后付至审定价的97%，审计结束后乙方缴纳审定价的3%作为质保金给甲方，甲方支付所有工程款，质保期两年，质保期满乙方向甲方申请支付质保金。（以上价款均不计息）。</w:t>
      </w:r>
      <w:r/>
    </w:p>
    <w:p>
      <w:pPr>
        <w:jc w:val="left"/>
        <w:widowControl/>
      </w:pPr>
      <w: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第四部分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合同文本</w:t>
      </w:r>
      <w:r/>
    </w:p>
    <w:p>
      <w:pPr>
        <w:jc w:val="left"/>
        <w:spacing w:line="360" w:lineRule="auto"/>
        <w:rPr>
          <w:rFonts w:hint="eastAsia" w:eastAsia="黑体"/>
          <w:b/>
          <w:sz w:val="52"/>
          <w:szCs w:val="52"/>
        </w:rPr>
      </w:pPr>
      <w:r>
        <w:rPr>
          <w:rFonts w:hint="eastAsia" w:eastAsia="黑体"/>
          <w:b/>
          <w:sz w:val="52"/>
          <w:szCs w:val="52"/>
        </w:rPr>
      </w:r>
      <w:r/>
    </w:p>
    <w:p>
      <w:pPr>
        <w:jc w:val="center"/>
        <w:spacing w:line="360" w:lineRule="auto"/>
        <w:rPr>
          <w:rFonts w:eastAsia="黑体"/>
          <w:b/>
          <w:sz w:val="52"/>
          <w:szCs w:val="52"/>
        </w:rPr>
      </w:pPr>
      <w:r>
        <w:rPr>
          <w:rFonts w:eastAsia="黑体"/>
          <w:b/>
          <w:sz w:val="52"/>
          <w:szCs w:val="52"/>
        </w:rPr>
      </w:r>
      <w:r/>
    </w:p>
    <w:p>
      <w:pPr>
        <w:rPr>
          <w:b/>
        </w:rPr>
      </w:pPr>
      <w:r>
        <w:rPr>
          <w:b/>
        </w:rPr>
      </w:r>
      <w:r/>
    </w:p>
    <w:p>
      <w:pPr>
        <w:pStyle w:val="1211"/>
        <w:jc w:val="center"/>
        <w:rPr>
          <w:rFonts w:hint="eastAsia" w:ascii="Times New Roman" w:hAnsi="Times New Roman" w:eastAsia="华文中宋"/>
          <w:b/>
          <w:sz w:val="72"/>
          <w:szCs w:val="52"/>
        </w:rPr>
      </w:pPr>
      <w:r>
        <w:rPr>
          <w:rFonts w:ascii="Times New Roman" w:hAnsi="Times New Roman" w:eastAsia="华文中宋"/>
          <w:b/>
          <w:sz w:val="72"/>
          <w:szCs w:val="52"/>
        </w:rPr>
        <w:t xml:space="preserve">建设工程施工合同</w:t>
      </w:r>
      <w:r/>
    </w:p>
    <w:p>
      <w:pPr>
        <w:pStyle w:val="1211"/>
        <w:jc w:val="center"/>
        <w:rPr>
          <w:rFonts w:hint="eastAsia" w:ascii="Times New Roman" w:hAnsi="Times New Roman" w:eastAsia="华文中宋"/>
          <w:b/>
          <w:sz w:val="52"/>
          <w:szCs w:val="52"/>
        </w:rPr>
      </w:pPr>
      <w:r>
        <w:rPr>
          <w:rFonts w:hint="eastAsia" w:ascii="Times New Roman" w:hAnsi="Times New Roman" w:eastAsia="华文中宋"/>
          <w:b/>
          <w:sz w:val="52"/>
          <w:szCs w:val="52"/>
        </w:rPr>
      </w:r>
      <w:r/>
    </w:p>
    <w:p>
      <w:pPr>
        <w:pStyle w:val="1211"/>
        <w:jc w:val="center"/>
        <w:rPr>
          <w:rFonts w:ascii="Times New Roman" w:hAnsi="Times New Roman" w:eastAsia="华文中宋"/>
          <w:b/>
          <w:sz w:val="52"/>
          <w:szCs w:val="52"/>
        </w:rPr>
      </w:pPr>
      <w:r>
        <w:rPr>
          <w:rFonts w:ascii="Times New Roman" w:hAnsi="Times New Roman" w:eastAsia="华文中宋"/>
          <w:b/>
          <w:sz w:val="52"/>
          <w:szCs w:val="52"/>
        </w:rPr>
        <w:t xml:space="preserve">（示范文本）</w:t>
      </w:r>
      <w:r/>
    </w:p>
    <w:p>
      <w:pPr>
        <w:pStyle w:val="1211"/>
        <w:jc w:val="center"/>
        <w:rPr>
          <w:rFonts w:ascii="Times New Roman" w:hAnsi="Times New Roman" w:eastAsia="仿宋_GB2312"/>
          <w:bCs/>
          <w:sz w:val="32"/>
          <w:szCs w:val="32"/>
        </w:rPr>
      </w:pPr>
      <w:r>
        <w:rPr>
          <w:rFonts w:ascii="Times New Roman" w:hAnsi="Times New Roman" w:eastAsia="仿宋_GB2312"/>
          <w:bCs/>
          <w:sz w:val="32"/>
          <w:szCs w:val="32"/>
        </w:rPr>
        <w:t xml:space="preserve">（GF—2017—</w:t>
      </w:r>
      <w:r>
        <w:rPr>
          <w:rFonts w:hint="eastAsia" w:ascii="Times New Roman" w:hAnsi="Times New Roman" w:eastAsia="仿宋_GB2312"/>
          <w:bCs/>
          <w:sz w:val="32"/>
          <w:szCs w:val="32"/>
        </w:rPr>
        <w:t xml:space="preserve">0201）</w:t>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both"/>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rFonts w:hint="eastAsia" w:ascii="华文中宋" w:hAnsi="华文中宋" w:cs="华文中宋"/>
          <w:color w:val="auto"/>
          <w:sz w:val="52"/>
          <w:szCs w:val="52"/>
        </w:rPr>
      </w:pPr>
      <w:r>
        <w:rPr>
          <w:rFonts w:hint="eastAsia" w:ascii="华文中宋" w:hAnsi="华文中宋" w:cs="华文中宋"/>
          <w:color w:val="auto"/>
          <w:sz w:val="52"/>
          <w:szCs w:val="52"/>
        </w:rPr>
      </w:r>
      <w:r/>
    </w:p>
    <w:p>
      <w:pPr>
        <w:pStyle w:val="1122"/>
        <w:jc w:val="center"/>
        <w:rPr>
          <w:color w:val="auto"/>
          <w:sz w:val="32"/>
          <w:szCs w:val="32"/>
        </w:rPr>
      </w:pPr>
      <w:r>
        <w:rPr>
          <w:color w:val="auto"/>
          <w:sz w:val="32"/>
          <w:szCs w:val="32"/>
        </w:rPr>
        <w:t xml:space="preserve">住房和城乡建设部制定</w:t>
      </w:r>
      <w:r/>
    </w:p>
    <w:p>
      <w:pPr>
        <w:jc w:val="center"/>
        <w:rPr>
          <w:rFonts w:ascii="宋体" w:hAnsi="宋体" w:cs="宋体"/>
          <w:sz w:val="32"/>
          <w:szCs w:val="32"/>
        </w:rPr>
      </w:pPr>
      <w:r>
        <w:rPr>
          <w:rFonts w:ascii="宋体" w:hAnsi="宋体" w:cs="宋体"/>
          <w:sz w:val="32"/>
          <w:szCs w:val="32"/>
        </w:rPr>
        <w:t xml:space="preserve">国家工商行政管理总局</w:t>
      </w:r>
      <w:r/>
    </w:p>
    <w:p>
      <w:pPr>
        <w:rPr>
          <w:rFonts w:ascii="宋体" w:hAnsi="宋体" w:cs="宋体"/>
          <w:sz w:val="32"/>
          <w:szCs w:val="32"/>
        </w:rPr>
      </w:pPr>
      <w:r>
        <w:rPr>
          <w:rFonts w:ascii="宋体" w:hAnsi="宋体" w:cs="宋体"/>
          <w:sz w:val="32"/>
          <w:szCs w:val="32"/>
        </w:rPr>
        <w:br w:type="page" w:clear="all"/>
      </w:r>
      <w:r/>
    </w:p>
    <w:p>
      <w:pPr>
        <w:jc w:val="center"/>
        <w:keepLines/>
        <w:keepNext/>
        <w:spacing w:line="360" w:lineRule="auto"/>
        <w:rPr>
          <w:rFonts w:hint="eastAsia" w:ascii="宋体" w:hAnsi="宋体" w:cs="宋体"/>
          <w:bCs/>
          <w:sz w:val="24"/>
        </w:rPr>
        <w:outlineLvl w:val="2"/>
      </w:pPr>
      <w:r>
        <w:rPr>
          <w:rFonts w:hint="eastAsia" w:ascii="宋体" w:hAnsi="宋体" w:cs="宋体"/>
          <w:b/>
          <w:bCs/>
          <w:sz w:val="24"/>
        </w:rPr>
        <w:t xml:space="preserve">第一部分 合同协议书</w:t>
      </w:r>
      <w:r/>
    </w:p>
    <w:p>
      <w:pPr>
        <w:spacing w:line="360" w:lineRule="auto"/>
        <w:rPr>
          <w:rFonts w:hint="eastAsia" w:ascii="宋体" w:hAnsi="宋体" w:eastAsia="宋体" w:cs="宋体"/>
          <w:b/>
          <w:sz w:val="24"/>
        </w:rPr>
      </w:pPr>
      <w:r>
        <w:rPr>
          <w:rFonts w:hint="eastAsia" w:ascii="宋体" w:hAnsi="宋体" w:cs="宋体"/>
          <w:b/>
          <w:sz w:val="24"/>
        </w:rPr>
        <w:t xml:space="preserve">发包人（全</w:t>
      </w:r>
      <w:r>
        <w:rPr>
          <w:rFonts w:hint="eastAsia" w:ascii="宋体" w:hAnsi="宋体" w:eastAsia="宋体" w:cs="宋体"/>
          <w:b/>
          <w:sz w:val="24"/>
        </w:rPr>
        <w:t xml:space="preserve">称）：</w:t>
      </w:r>
      <w:r>
        <w:rPr>
          <w:rFonts w:hint="eastAsia" w:ascii="宋体" w:hAnsi="宋体" w:eastAsia="宋体" w:cs="宋体"/>
          <w:b/>
          <w:sz w:val="24"/>
          <w:lang w:val="en-US" w:eastAsia="zh-CN"/>
        </w:rPr>
        <w:t xml:space="preserve">无锡市东林书院和名人故居管理中心</w:t>
      </w:r>
      <w:r/>
    </w:p>
    <w:p>
      <w:pPr>
        <w:spacing w:line="360" w:lineRule="auto"/>
        <w:rPr>
          <w:rFonts w:hint="eastAsia" w:ascii="宋体" w:hAnsi="宋体" w:cs="宋体"/>
          <w:b/>
          <w:sz w:val="24"/>
          <w:u w:val="single"/>
        </w:rPr>
      </w:pPr>
      <w:r>
        <w:rPr>
          <w:rFonts w:hint="eastAsia" w:ascii="宋体" w:hAnsi="宋体" w:cs="宋体"/>
          <w:b/>
          <w:sz w:val="24"/>
        </w:rPr>
        <w:t xml:space="preserve">承包人（全称）：</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eastAsia="宋体" w:cs="宋体"/>
          <w:sz w:val="24"/>
          <w:u w:val="single"/>
          <w:lang w:val="en-US" w:eastAsia="zh-CN"/>
        </w:rPr>
        <w:t xml:space="preserve">薛福成故居环境基础设施提升（二期）</w:t>
      </w:r>
      <w:r>
        <w:rPr>
          <w:rFonts w:hint="eastAsia" w:ascii="宋体" w:hAnsi="宋体" w:cs="宋体"/>
          <w:sz w:val="24"/>
        </w:rPr>
        <w:t xml:space="preserve">工程施工及有关事项协商一致，共同达成如下协议：</w:t>
      </w:r>
      <w:r/>
    </w:p>
    <w:p>
      <w:pPr>
        <w:ind w:firstLine="480"/>
        <w:jc w:val="left"/>
        <w:keepLines/>
        <w:keepNext/>
        <w:pageBreakBefore w:val="0"/>
        <w:spacing w:line="440" w:lineRule="exact"/>
        <w:rPr>
          <w:rFonts w:hint="eastAsia" w:ascii="宋体" w:hAnsi="宋体" w:cs="宋体"/>
          <w:b/>
          <w:sz w:val="24"/>
        </w:rPr>
        <w:outlineLvl w:val="9"/>
      </w:pPr>
      <w:r>
        <w:rPr>
          <w:rFonts w:hint="eastAsia" w:ascii="宋体" w:hAnsi="宋体" w:cs="宋体"/>
          <w:bCs/>
          <w:sz w:val="24"/>
        </w:rPr>
        <w:t xml:space="preserve">一、工程概况</w:t>
      </w:r>
      <w:r/>
    </w:p>
    <w:p>
      <w:pPr>
        <w:ind w:firstLine="480"/>
        <w:jc w:val="left"/>
        <w:pageBreakBefore w:val="0"/>
        <w:spacing w:line="440" w:lineRule="exact"/>
        <w:rPr>
          <w:rFonts w:hint="eastAsia" w:ascii="宋体" w:hAnsi="宋体" w:cs="宋体"/>
          <w:sz w:val="24"/>
          <w:u w:val="single"/>
        </w:rPr>
        <w:outlineLvl w:val="9"/>
      </w:pPr>
      <w:r>
        <w:rPr>
          <w:rFonts w:hint="eastAsia" w:ascii="宋体" w:hAnsi="宋体" w:cs="宋体"/>
          <w:bCs/>
          <w:sz w:val="24"/>
        </w:rPr>
        <w:t xml:space="preserve">1.工程名称</w:t>
      </w:r>
      <w:r>
        <w:rPr>
          <w:rFonts w:hint="eastAsia" w:ascii="宋体" w:hAnsi="宋体" w:cs="宋体"/>
          <w:sz w:val="24"/>
        </w:rPr>
        <w:t xml:space="preserve">：</w:t>
      </w:r>
      <w:r>
        <w:rPr>
          <w:rFonts w:hint="eastAsia" w:ascii="宋体" w:hAnsi="宋体" w:eastAsia="宋体" w:cs="宋体"/>
          <w:bCs/>
          <w:sz w:val="24"/>
          <w:u w:val="single"/>
          <w:lang w:val="en-US" w:eastAsia="zh-CN"/>
        </w:rPr>
        <w:t xml:space="preserve">薛福成故居环境基础设施提升（二期）</w:t>
      </w:r>
      <w:r/>
    </w:p>
    <w:p>
      <w:pPr>
        <w:ind w:firstLine="480"/>
        <w:jc w:val="left"/>
        <w:pageBreakBefore w:val="0"/>
        <w:spacing w:line="440" w:lineRule="exact"/>
        <w:rPr>
          <w:rFonts w:hint="default" w:ascii="宋体" w:hAnsi="宋体" w:eastAsia="宋体" w:cs="宋体"/>
          <w:bCs/>
          <w:sz w:val="24"/>
          <w:u w:val="single"/>
          <w:lang w:val="en-US" w:eastAsia="zh-CN"/>
        </w:rPr>
        <w:outlineLvl w:val="9"/>
      </w:pPr>
      <w:r>
        <w:rPr>
          <w:rFonts w:hint="eastAsia" w:ascii="宋体" w:hAnsi="宋体" w:cs="宋体"/>
          <w:bCs/>
          <w:sz w:val="24"/>
        </w:rPr>
        <w:t xml:space="preserve">2.工程地点：</w:t>
      </w:r>
      <w:r>
        <w:rPr>
          <w:rFonts w:hint="eastAsia" w:ascii="宋体" w:hAnsi="宋体" w:cs="宋体"/>
          <w:bCs/>
          <w:sz w:val="24"/>
          <w:u w:val="single"/>
          <w:lang w:val="en-US" w:eastAsia="zh-CN"/>
        </w:rPr>
        <w:t xml:space="preserve">                   </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3.工程立项批准文号：</w:t>
      </w:r>
      <w:r>
        <w:rPr>
          <w:rFonts w:hint="eastAsia" w:ascii="宋体" w:hAnsi="宋体" w:cs="宋体"/>
          <w:bCs/>
          <w:sz w:val="24"/>
          <w:u w:val="single"/>
        </w:rPr>
        <w:t xml:space="preserve">                    </w:t>
      </w:r>
      <w:r/>
    </w:p>
    <w:p>
      <w:pPr>
        <w:ind w:firstLine="480"/>
        <w:jc w:val="left"/>
        <w:pageBreakBefore w:val="0"/>
        <w:spacing w:line="440" w:lineRule="exact"/>
        <w:rPr>
          <w:rFonts w:hint="default" w:ascii="宋体" w:hAnsi="宋体" w:eastAsia="宋体" w:cs="宋体"/>
          <w:bCs/>
          <w:sz w:val="24"/>
          <w:u w:val="single"/>
          <w:lang w:val="en-US" w:eastAsia="zh-CN"/>
        </w:rPr>
        <w:outlineLvl w:val="9"/>
      </w:pPr>
      <w:r>
        <w:rPr>
          <w:rFonts w:hint="eastAsia" w:ascii="宋体" w:hAnsi="宋体" w:cs="宋体"/>
          <w:bCs/>
          <w:sz w:val="24"/>
        </w:rPr>
        <w:t xml:space="preserve">4.资金来源：</w:t>
      </w:r>
      <w:r>
        <w:rPr>
          <w:rFonts w:hint="eastAsia" w:ascii="宋体" w:hAnsi="宋体" w:cs="宋体"/>
          <w:bCs/>
          <w:sz w:val="24"/>
          <w:u w:val="single"/>
          <w:lang w:val="en-US" w:eastAsia="zh-CN"/>
        </w:rPr>
        <w:t xml:space="preserve">财政资金</w:t>
      </w:r>
      <w:r/>
    </w:p>
    <w:p>
      <w:pPr>
        <w:ind w:firstLine="480"/>
        <w:jc w:val="left"/>
        <w:pageBreakBefore w:val="0"/>
        <w:spacing w:line="440" w:lineRule="exact"/>
        <w:rPr>
          <w:rFonts w:ascii="宋体" w:hAnsi="宋体" w:cs="宋体"/>
          <w:bCs/>
          <w:sz w:val="24"/>
        </w:rPr>
        <w:outlineLvl w:val="9"/>
      </w:pPr>
      <w:r>
        <w:rPr>
          <w:rFonts w:hint="eastAsia" w:ascii="宋体" w:hAnsi="宋体" w:cs="宋体"/>
          <w:bCs/>
          <w:sz w:val="24"/>
        </w:rPr>
        <w:t xml:space="preserve">5.工程内容：</w:t>
      </w:r>
      <w:r>
        <w:rPr>
          <w:rFonts w:hint="eastAsia" w:ascii="宋体" w:hAnsi="宋体" w:eastAsia="宋体" w:cs="宋体"/>
          <w:bCs/>
          <w:sz w:val="24"/>
          <w:u w:val="single"/>
          <w:lang w:val="en-US" w:eastAsia="zh-CN"/>
        </w:rPr>
        <w:t xml:space="preserve">本项目为薛福成故居环境基础设施提升（二期）。</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sz w:val="24"/>
        </w:rPr>
        <w:t xml:space="preserve">群体工程应附《承包人承揽工程项目一览表》（附件1）。</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6.工程承包范围：</w:t>
      </w:r>
      <w:r>
        <w:rPr>
          <w:rFonts w:hint="eastAsia" w:ascii="宋体" w:hAnsi="宋体" w:eastAsia="宋体" w:cs="宋体"/>
          <w:bCs/>
          <w:sz w:val="24"/>
          <w:u w:val="single"/>
          <w:lang w:val="en-US" w:eastAsia="zh-CN"/>
        </w:rPr>
        <w:t xml:space="preserve">包括工程量清单范围内的灯具安装、线槽敷设、线管及电缆敷设、管沟开挖、手孔井砌筑的安装及调试等。</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二、合同工期</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计划开工日期：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计划竣工日期：</w:t>
      </w:r>
      <w:r>
        <w:rPr>
          <w:rFonts w:hint="eastAsia" w:ascii="宋体" w:hAnsi="宋体"/>
          <w:sz w:val="22"/>
          <w:szCs w:val="22"/>
          <w:u w:val="single"/>
        </w:rPr>
        <w:t xml:space="preserve">            </w:t>
      </w:r>
      <w:r>
        <w:rPr>
          <w:rFonts w:hint="eastAsia" w:ascii="宋体" w:hAnsi="宋体"/>
          <w:sz w:val="22"/>
          <w:szCs w:val="22"/>
        </w:rPr>
        <w:t xml:space="preserve">年</w:t>
      </w:r>
      <w:r>
        <w:rPr>
          <w:rFonts w:hint="eastAsia" w:ascii="宋体" w:hAnsi="宋体"/>
          <w:sz w:val="22"/>
          <w:szCs w:val="22"/>
          <w:u w:val="single"/>
        </w:rPr>
        <w:t xml:space="preserve">        </w:t>
      </w:r>
      <w:r>
        <w:rPr>
          <w:rFonts w:hint="eastAsia" w:ascii="宋体" w:hAnsi="宋体"/>
          <w:sz w:val="22"/>
          <w:szCs w:val="22"/>
        </w:rPr>
        <w:t xml:space="preserve">月</w:t>
      </w:r>
      <w:r>
        <w:rPr>
          <w:rFonts w:hint="eastAsia" w:ascii="宋体" w:hAnsi="宋体"/>
          <w:sz w:val="22"/>
          <w:szCs w:val="22"/>
          <w:u w:val="single"/>
        </w:rPr>
        <w:t xml:space="preserve">       </w:t>
      </w:r>
      <w:r>
        <w:rPr>
          <w:rFonts w:hint="eastAsia" w:ascii="宋体" w:hAnsi="宋体"/>
          <w:sz w:val="22"/>
          <w:szCs w:val="22"/>
        </w:rPr>
        <w:t xml:space="preserve">日</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工期总日历天数：</w:t>
      </w:r>
      <w:r>
        <w:rPr>
          <w:rFonts w:hint="eastAsia" w:ascii="宋体" w:hAnsi="宋体"/>
          <w:sz w:val="22"/>
          <w:szCs w:val="22"/>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ind w:firstLine="480"/>
        <w:jc w:val="left"/>
        <w:keepLines/>
        <w:keepNext/>
        <w:pageBreakBefore w:val="0"/>
        <w:spacing w:line="440" w:lineRule="exact"/>
        <w:rPr>
          <w:rFonts w:hint="eastAsia" w:ascii="宋体" w:hAnsi="宋体" w:cs="宋体"/>
          <w:b/>
          <w:sz w:val="24"/>
        </w:rPr>
        <w:outlineLvl w:val="9"/>
      </w:pPr>
      <w:r>
        <w:rPr>
          <w:rFonts w:hint="eastAsia" w:ascii="宋体" w:hAnsi="宋体" w:cs="宋体"/>
          <w:bCs/>
          <w:sz w:val="24"/>
        </w:rPr>
        <w:t xml:space="preserve">三、质量标准</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工程质量</w:t>
      </w:r>
      <w:r>
        <w:rPr>
          <w:rFonts w:hint="eastAsia" w:ascii="宋体" w:hAnsi="宋体" w:cs="宋体"/>
          <w:sz w:val="24"/>
          <w:lang w:eastAsia="zh-CN"/>
        </w:rPr>
        <w:t xml:space="preserve">符合</w:t>
      </w:r>
      <w:r>
        <w:rPr>
          <w:rFonts w:hint="eastAsia" w:ascii="宋体" w:hAnsi="宋体" w:eastAsia="宋体" w:cs="宋体"/>
          <w:bCs/>
          <w:sz w:val="24"/>
          <w:u w:val="single"/>
          <w:lang w:val="en-US" w:eastAsia="zh-CN"/>
        </w:rPr>
        <w:t xml:space="preserve">国家质量标准，一次性验收100%合格</w:t>
      </w:r>
      <w:r>
        <w:rPr>
          <w:rFonts w:hint="eastAsia" w:ascii="宋体" w:hAnsi="宋体"/>
          <w:sz w:val="22"/>
          <w:szCs w:val="22"/>
          <w:u w:val="single"/>
        </w:rPr>
        <w:t xml:space="preserve"> </w:t>
      </w:r>
      <w:r>
        <w:rPr>
          <w:rFonts w:hint="eastAsia" w:ascii="宋体" w:hAnsi="宋体" w:cs="宋体"/>
          <w:sz w:val="24"/>
        </w:rPr>
        <w:t xml:space="preserve">标准。</w:t>
      </w:r>
      <w:r/>
    </w:p>
    <w:p>
      <w:pPr>
        <w:ind w:firstLine="480"/>
        <w:jc w:val="left"/>
        <w:keepLines/>
        <w:keepNext/>
        <w:pageBreakBefore w:val="0"/>
        <w:spacing w:line="440" w:lineRule="exact"/>
        <w:rPr>
          <w:rFonts w:hint="eastAsia" w:ascii="宋体" w:hAnsi="宋体" w:cs="宋体"/>
          <w:b/>
          <w:sz w:val="24"/>
        </w:rPr>
        <w:outlineLvl w:val="9"/>
      </w:pPr>
      <w:r>
        <w:rPr>
          <w:rFonts w:hint="eastAsia" w:ascii="宋体" w:hAnsi="宋体" w:cs="宋体"/>
          <w:bCs/>
          <w:sz w:val="24"/>
        </w:rPr>
        <w:t xml:space="preserve">四、签约合同价与合同价格形式</w:t>
      </w:r>
      <w:r>
        <w:rPr>
          <w:rFonts w:hint="eastAsia" w:ascii="宋体" w:hAnsi="宋体" w:cs="宋体"/>
          <w:bCs/>
          <w:sz w:val="24"/>
        </w:rPr>
        <w:tab/>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1.签约合同价为：</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人民币（大写）</w:t>
      </w:r>
      <w:r>
        <w:rPr>
          <w:rFonts w:hint="eastAsia" w:ascii="宋体" w:hAnsi="宋体"/>
          <w:sz w:val="22"/>
          <w:szCs w:val="22"/>
          <w:u w:val="single"/>
        </w:rPr>
        <w:t xml:space="preserve">                    </w:t>
      </w:r>
      <w:r>
        <w:rPr>
          <w:rFonts w:hint="eastAsia" w:ascii="宋体" w:hAnsi="宋体" w:cs="宋体"/>
          <w:sz w:val="24"/>
        </w:rPr>
        <w:t xml:space="preserve">(¥</w:t>
      </w:r>
      <w:r>
        <w:rPr>
          <w:rFonts w:hint="eastAsia" w:ascii="宋体" w:hAnsi="宋体"/>
          <w:sz w:val="22"/>
          <w:szCs w:val="22"/>
          <w:u w:val="single"/>
        </w:rPr>
        <w:t xml:space="preserve">                    </w:t>
      </w:r>
      <w:r>
        <w:rPr>
          <w:rFonts w:hint="eastAsia" w:ascii="宋体" w:hAnsi="宋体" w:cs="宋体"/>
          <w:sz w:val="24"/>
        </w:rPr>
        <w:t xml:space="preserve">元)；</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其中：</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（1）安全文明施工费：</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人民币（大写）</w:t>
      </w:r>
      <w:r>
        <w:rPr>
          <w:rFonts w:hint="eastAsia" w:ascii="宋体" w:hAnsi="宋体"/>
          <w:sz w:val="22"/>
          <w:szCs w:val="22"/>
          <w:u w:val="single"/>
        </w:rPr>
        <w:t xml:space="preserve">                    </w:t>
      </w:r>
      <w:r>
        <w:rPr>
          <w:rFonts w:hint="eastAsia" w:ascii="宋体" w:hAnsi="宋体" w:cs="宋体"/>
          <w:sz w:val="24"/>
        </w:rPr>
        <w:t xml:space="preserve">(¥</w:t>
      </w:r>
      <w:r>
        <w:rPr>
          <w:rFonts w:hint="eastAsia" w:ascii="宋体" w:hAnsi="宋体"/>
          <w:sz w:val="22"/>
          <w:szCs w:val="22"/>
          <w:u w:val="single"/>
        </w:rPr>
        <w:t xml:space="preserve">                    </w:t>
      </w:r>
      <w:r>
        <w:rPr>
          <w:rFonts w:hint="eastAsia" w:ascii="宋体" w:hAnsi="宋体" w:cs="宋体"/>
          <w:sz w:val="24"/>
        </w:rPr>
        <w:t xml:space="preserve">元)；</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（2）材料和工程设备暂估价金额：</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人民币（大写）</w:t>
      </w:r>
      <w:r>
        <w:rPr>
          <w:rFonts w:hint="eastAsia" w:ascii="宋体" w:hAnsi="宋体"/>
          <w:sz w:val="22"/>
          <w:szCs w:val="22"/>
          <w:u w:val="single"/>
        </w:rPr>
        <w:t xml:space="preserve">                    </w:t>
      </w:r>
      <w:r>
        <w:rPr>
          <w:rFonts w:hint="eastAsia" w:ascii="宋体" w:hAnsi="宋体" w:cs="宋体"/>
          <w:sz w:val="24"/>
        </w:rPr>
        <w:t xml:space="preserve">(¥</w:t>
      </w:r>
      <w:r>
        <w:rPr>
          <w:rFonts w:hint="eastAsia" w:ascii="宋体" w:hAnsi="宋体"/>
          <w:sz w:val="22"/>
          <w:szCs w:val="22"/>
          <w:u w:val="single"/>
        </w:rPr>
        <w:t xml:space="preserve">                    </w:t>
      </w:r>
      <w:r>
        <w:rPr>
          <w:rFonts w:hint="eastAsia" w:ascii="宋体" w:hAnsi="宋体" w:cs="宋体"/>
          <w:sz w:val="24"/>
        </w:rPr>
        <w:t xml:space="preserve">元)；</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（3）专业工程暂估价金额：</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人民币（大写）</w:t>
      </w:r>
      <w:r>
        <w:rPr>
          <w:rFonts w:hint="eastAsia" w:ascii="宋体" w:hAnsi="宋体"/>
          <w:sz w:val="22"/>
          <w:szCs w:val="22"/>
          <w:u w:val="single"/>
        </w:rPr>
        <w:t xml:space="preserve">                    </w:t>
      </w:r>
      <w:r>
        <w:rPr>
          <w:rFonts w:hint="eastAsia" w:ascii="宋体" w:hAnsi="宋体" w:cs="宋体"/>
          <w:sz w:val="24"/>
        </w:rPr>
        <w:t xml:space="preserve">(¥</w:t>
      </w:r>
      <w:r>
        <w:rPr>
          <w:rFonts w:hint="eastAsia" w:ascii="宋体" w:hAnsi="宋体"/>
          <w:sz w:val="22"/>
          <w:szCs w:val="22"/>
          <w:u w:val="single"/>
        </w:rPr>
        <w:t xml:space="preserve">                    </w:t>
      </w:r>
      <w:r>
        <w:rPr>
          <w:rFonts w:hint="eastAsia" w:ascii="宋体" w:hAnsi="宋体" w:cs="宋体"/>
          <w:sz w:val="24"/>
        </w:rPr>
        <w:t xml:space="preserve">元)；</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（4）暂列金额：</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人民币（大写）</w:t>
      </w:r>
      <w:r>
        <w:rPr>
          <w:rFonts w:hint="eastAsia" w:ascii="宋体" w:hAnsi="宋体"/>
          <w:sz w:val="22"/>
          <w:szCs w:val="22"/>
          <w:u w:val="single"/>
        </w:rPr>
        <w:t xml:space="preserve">                    </w:t>
      </w:r>
      <w:r>
        <w:rPr>
          <w:rFonts w:hint="eastAsia" w:ascii="宋体" w:hAnsi="宋体" w:cs="宋体"/>
          <w:sz w:val="24"/>
        </w:rPr>
        <w:t xml:space="preserve">(¥</w:t>
      </w:r>
      <w:r>
        <w:rPr>
          <w:rFonts w:hint="eastAsia" w:ascii="宋体" w:hAnsi="宋体"/>
          <w:sz w:val="22"/>
          <w:szCs w:val="22"/>
          <w:u w:val="single"/>
        </w:rPr>
        <w:t xml:space="preserve">                    </w:t>
      </w:r>
      <w:r>
        <w:rPr>
          <w:rFonts w:hint="eastAsia" w:ascii="宋体" w:hAnsi="宋体" w:cs="宋体"/>
          <w:sz w:val="24"/>
        </w:rPr>
        <w:t xml:space="preserve">元)。</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2.合同价格形式：</w:t>
      </w:r>
      <w:r>
        <w:rPr>
          <w:rFonts w:hint="eastAsia" w:ascii="宋体" w:hAnsi="宋体" w:cs="宋体"/>
          <w:sz w:val="24"/>
          <w:u w:val="single"/>
        </w:rPr>
        <w:t xml:space="preserve">固定单价</w:t>
      </w:r>
      <w:r>
        <w:rPr>
          <w:rFonts w:hint="eastAsia" w:ascii="宋体" w:hAnsi="宋体" w:cs="宋体"/>
          <w:sz w:val="24"/>
        </w:rPr>
        <w:t xml:space="preserve">。</w:t>
      </w:r>
      <w:r/>
    </w:p>
    <w:p>
      <w:pPr>
        <w:ind w:firstLine="480"/>
        <w:jc w:val="left"/>
        <w:pageBreakBefore w:val="0"/>
        <w:spacing w:line="440" w:lineRule="exact"/>
        <w:widowControl/>
        <w:tabs>
          <w:tab w:val="left" w:pos="360" w:leader="none"/>
          <w:tab w:val="left" w:pos="960" w:leader="none"/>
        </w:tabs>
        <w:rPr>
          <w:rFonts w:hint="eastAsia" w:ascii="宋体" w:hAnsi="宋体" w:eastAsia="宋体" w:cs="宋体"/>
          <w:color w:val="000000"/>
          <w:sz w:val="24"/>
          <w:highlight w:val="none"/>
          <w:lang w:val="en-US" w:eastAsia="zh-CN"/>
        </w:rPr>
        <w:outlineLvl w:val="9"/>
      </w:pPr>
      <w:r>
        <w:rPr>
          <w:rFonts w:hint="eastAsia" w:ascii="宋体" w:hAnsi="宋体" w:cs="宋体"/>
          <w:sz w:val="24"/>
        </w:rPr>
        <w:t xml:space="preserve">3.付款方式：</w:t>
      </w:r>
      <w:r>
        <w:rPr>
          <w:rFonts w:hint="eastAsia" w:ascii="宋体" w:hAnsi="宋体" w:eastAsia="宋体" w:cs="宋体"/>
          <w:color w:val="000000"/>
          <w:sz w:val="24"/>
          <w:highlight w:val="none"/>
          <w:lang w:val="en-US" w:eastAsia="zh-CN"/>
        </w:rPr>
        <w:t xml:space="preserve">合同签订后，收到财政下拨资金后的30个工作日内付至合同总价的30%，按经设计、监理、发包人审核通过的完成工程量支付工程进度款。工程完工后付至合同总价的80%，通过主管部门竣工验收合格且结算审计结束后付至审定价的97%，审计结束后乙方缴纳审定价的3%作为质保金给甲方，甲方支付所有工程款，质保期两年，质保期满乙方向甲方申请支付质保金。（以上价款均不计息）。</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五、项目经理</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承包人项目经理：</w:t>
      </w:r>
      <w:r>
        <w:rPr>
          <w:rFonts w:hint="eastAsia" w:ascii="宋体" w:hAnsi="宋体"/>
          <w:sz w:val="22"/>
          <w:szCs w:val="22"/>
          <w:u w:val="single"/>
        </w:rPr>
        <w:t xml:space="preserve">                    </w:t>
      </w:r>
      <w:r>
        <w:rPr>
          <w:rFonts w:hint="eastAsia" w:ascii="宋体" w:hAnsi="宋体" w:cs="宋体"/>
          <w:sz w:val="24"/>
        </w:rPr>
        <w:t xml:space="preserve">。</w:t>
      </w:r>
      <w:r/>
    </w:p>
    <w:p>
      <w:pPr>
        <w:ind w:firstLine="480"/>
        <w:jc w:val="left"/>
        <w:keepLines/>
        <w:keepNext/>
        <w:pageBreakBefore w:val="0"/>
        <w:spacing w:line="440" w:lineRule="exact"/>
        <w:rPr>
          <w:rFonts w:hint="eastAsia" w:ascii="宋体" w:hAnsi="宋体" w:cs="宋体"/>
          <w:b/>
          <w:sz w:val="24"/>
        </w:rPr>
        <w:outlineLvl w:val="9"/>
      </w:pPr>
      <w:r>
        <w:rPr>
          <w:rFonts w:hint="eastAsia" w:ascii="宋体" w:hAnsi="宋体" w:cs="宋体"/>
          <w:bCs/>
          <w:sz w:val="24"/>
        </w:rPr>
        <w:t xml:space="preserve">六、合同文件构成</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本协议书与下列文件一起构成合同文件：</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lang w:val="en-US" w:eastAsia="zh-CN"/>
        </w:rPr>
        <w:t xml:space="preserve">成交</w:t>
      </w:r>
      <w:r>
        <w:rPr>
          <w:rFonts w:hint="eastAsia" w:ascii="宋体" w:hAnsi="宋体" w:cs="宋体"/>
          <w:sz w:val="24"/>
        </w:rPr>
        <w:t xml:space="preserve">通知书（如果有）；</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（2）投标函及其附录（如果有）； </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（3）专用合同条款及其附件；</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（4）通用合同条款；</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（5）技术标准和要求；</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（6）图纸；</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（7）已标价工程量清单或预算书；</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（8）其他合同文件。</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在合同订立及履行过程中形成的与合同有关的文件均构成合同文件组成部分。</w:t>
      </w:r>
      <w:r/>
    </w:p>
    <w:p>
      <w:pPr>
        <w:ind w:firstLine="480"/>
        <w:jc w:val="left"/>
        <w:pageBreakBefore w:val="0"/>
        <w:spacing w:line="440" w:lineRule="exact"/>
        <w:rPr>
          <w:rFonts w:hint="eastAsia" w:ascii="宋体" w:hAnsi="宋体" w:cs="宋体"/>
          <w:sz w:val="24"/>
        </w:rPr>
        <w:outlineLvl w:val="9"/>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keepNext/>
        <w:pageBreakBefore w:val="0"/>
        <w:spacing w:line="440" w:lineRule="exact"/>
        <w:rPr>
          <w:rFonts w:hint="eastAsia" w:ascii="宋体" w:hAnsi="宋体" w:cs="宋体"/>
          <w:sz w:val="24"/>
        </w:rPr>
        <w:outlineLvl w:val="9"/>
      </w:pPr>
      <w:r>
        <w:rPr>
          <w:rFonts w:hint="eastAsia" w:ascii="宋体" w:hAnsi="宋体" w:cs="宋体"/>
          <w:bCs/>
          <w:sz w:val="24"/>
        </w:rPr>
        <w:t xml:space="preserve">七、承诺</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1.发包人承诺按照法律规定履行项目审批手续、筹集工程建设资金并按照合同约定的期限和方式支付合同价款。</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3.发包人和承包人通过招投标形式签订合同的，双方理解并承诺不再就同一工程另行签订与合同实质性内容相背离的协议。</w:t>
      </w:r>
      <w:r/>
    </w:p>
    <w:p>
      <w:pPr>
        <w:ind w:firstLine="482"/>
        <w:jc w:val="left"/>
        <w:pageBreakBefore w:val="0"/>
        <w:spacing w:line="440" w:lineRule="exact"/>
        <w:rPr>
          <w:rFonts w:hint="eastAsia" w:ascii="宋体" w:hAnsi="宋体" w:cs="宋体"/>
          <w:bCs/>
          <w:sz w:val="24"/>
        </w:rPr>
        <w:outlineLvl w:val="9"/>
      </w:pPr>
      <w:r>
        <w:rPr>
          <w:rFonts w:hint="eastAsia" w:ascii="宋体" w:hAnsi="宋体" w:cs="宋体"/>
          <w:b/>
          <w:sz w:val="24"/>
        </w:rPr>
        <w:t xml:space="preserve">八、词语含义</w:t>
      </w:r>
      <w:r/>
    </w:p>
    <w:p>
      <w:pPr>
        <w:ind w:firstLine="480"/>
        <w:jc w:val="left"/>
        <w:pageBreakBefore w:val="0"/>
        <w:spacing w:line="440" w:lineRule="exact"/>
        <w:rPr>
          <w:rFonts w:hint="eastAsia" w:ascii="宋体" w:hAnsi="宋体" w:cs="宋体"/>
          <w:bCs/>
          <w:sz w:val="24"/>
        </w:rPr>
        <w:outlineLvl w:val="9"/>
      </w:pPr>
      <w:r>
        <w:rPr>
          <w:rFonts w:hint="eastAsia" w:ascii="宋体" w:hAnsi="宋体" w:cs="宋体"/>
          <w:bCs/>
          <w:sz w:val="24"/>
        </w:rPr>
        <w:t xml:space="preserve">本协议书中词语含义与第二部分通用合同条款中赋予的含义相同。</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九、签订时间</w:t>
      </w:r>
      <w:r>
        <w:rPr>
          <w:rFonts w:hint="eastAsia" w:ascii="宋体" w:hAnsi="宋体" w:cs="宋体"/>
          <w:bCs/>
          <w:sz w:val="24"/>
          <w:lang w:eastAsia="zh-CN"/>
        </w:rPr>
        <w:t xml:space="preserve">：</w:t>
      </w:r>
      <w:r>
        <w:rPr>
          <w:rFonts w:hint="eastAsia" w:ascii="宋体" w:hAnsi="宋体" w:cs="宋体"/>
          <w:bCs/>
          <w:sz w:val="24"/>
        </w:rPr>
        <w:t xml:space="preserve">本合同于</w:t>
      </w:r>
      <w:r>
        <w:rPr>
          <w:rFonts w:ascii="宋体" w:hAnsi="宋体"/>
          <w:bCs/>
          <w:sz w:val="22"/>
          <w:szCs w:val="22"/>
          <w:u w:val="single"/>
        </w:rPr>
        <w:t xml:space="preserve">        </w:t>
      </w:r>
      <w:r>
        <w:rPr>
          <w:rFonts w:ascii="宋体" w:hAnsi="宋体"/>
          <w:bCs/>
          <w:sz w:val="22"/>
          <w:szCs w:val="22"/>
        </w:rPr>
        <w:t xml:space="preserve">年</w:t>
      </w:r>
      <w:r>
        <w:rPr>
          <w:rFonts w:ascii="宋体" w:hAnsi="宋体"/>
          <w:bCs/>
          <w:sz w:val="22"/>
          <w:szCs w:val="22"/>
          <w:u w:val="single"/>
        </w:rPr>
        <w:t xml:space="preserve">    </w:t>
      </w:r>
      <w:r>
        <w:rPr>
          <w:rFonts w:ascii="宋体" w:hAnsi="宋体"/>
          <w:bCs/>
          <w:sz w:val="22"/>
          <w:szCs w:val="22"/>
        </w:rPr>
        <w:t xml:space="preserve">月</w:t>
      </w:r>
      <w:r>
        <w:rPr>
          <w:rFonts w:ascii="宋体" w:hAnsi="宋体"/>
          <w:bCs/>
          <w:sz w:val="22"/>
          <w:szCs w:val="22"/>
          <w:u w:val="single"/>
        </w:rPr>
        <w:t xml:space="preserve">    </w:t>
      </w:r>
      <w:r>
        <w:rPr>
          <w:rFonts w:ascii="宋体" w:hAnsi="宋体"/>
          <w:bCs/>
          <w:sz w:val="22"/>
          <w:szCs w:val="22"/>
        </w:rPr>
        <w:t xml:space="preserve">日</w:t>
      </w:r>
      <w:r>
        <w:rPr>
          <w:rFonts w:hint="eastAsia" w:ascii="宋体" w:hAnsi="宋体" w:cs="宋体"/>
          <w:bCs/>
          <w:sz w:val="24"/>
        </w:rPr>
        <w:t xml:space="preserve">签订。</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十、签订地点</w:t>
      </w:r>
      <w:r>
        <w:rPr>
          <w:rFonts w:hint="eastAsia" w:ascii="宋体" w:hAnsi="宋体" w:cs="宋体"/>
          <w:bCs/>
          <w:sz w:val="24"/>
          <w:lang w:eastAsia="zh-CN"/>
        </w:rPr>
        <w:t xml:space="preserve">：</w:t>
      </w:r>
      <w:r>
        <w:rPr>
          <w:rFonts w:hint="eastAsia" w:ascii="宋体" w:hAnsi="宋体" w:cs="宋体"/>
          <w:bCs/>
          <w:sz w:val="24"/>
        </w:rPr>
        <w:t xml:space="preserve">本合同在</w:t>
      </w:r>
      <w:r>
        <w:rPr>
          <w:rFonts w:ascii="宋体" w:hAnsi="宋体"/>
          <w:bCs/>
          <w:sz w:val="22"/>
          <w:szCs w:val="22"/>
          <w:u w:val="single"/>
        </w:rPr>
        <w:t xml:space="preserve">                                    </w:t>
      </w:r>
      <w:r>
        <w:rPr>
          <w:rFonts w:hint="eastAsia" w:ascii="宋体" w:hAnsi="宋体" w:cs="宋体"/>
          <w:bCs/>
          <w:sz w:val="24"/>
        </w:rPr>
        <w:t xml:space="preserve">签订。</w:t>
      </w:r>
      <w:r/>
    </w:p>
    <w:p>
      <w:pPr>
        <w:ind w:firstLine="480"/>
        <w:jc w:val="left"/>
        <w:keepLines/>
        <w:keepNext/>
        <w:pageBreakBefore w:val="0"/>
        <w:spacing w:line="440" w:lineRule="exact"/>
        <w:rPr>
          <w:rFonts w:hint="eastAsia" w:ascii="宋体" w:hAnsi="宋体" w:cs="宋体"/>
          <w:b/>
          <w:bCs/>
          <w:sz w:val="24"/>
        </w:rPr>
        <w:outlineLvl w:val="9"/>
      </w:pPr>
      <w:r>
        <w:rPr>
          <w:rFonts w:hint="eastAsia" w:ascii="宋体" w:hAnsi="宋体" w:cs="宋体"/>
          <w:bCs/>
          <w:sz w:val="24"/>
        </w:rPr>
        <w:t xml:space="preserve">十一、补充协议</w:t>
      </w:r>
      <w:r>
        <w:rPr>
          <w:rFonts w:hint="eastAsia" w:ascii="宋体" w:hAnsi="宋体" w:cs="宋体"/>
          <w:bCs/>
          <w:sz w:val="24"/>
          <w:lang w:eastAsia="zh-CN"/>
        </w:rPr>
        <w:t xml:space="preserve">：</w:t>
      </w:r>
      <w:r>
        <w:rPr>
          <w:rFonts w:hint="eastAsia" w:ascii="宋体" w:hAnsi="宋体" w:cs="宋体"/>
          <w:bCs/>
          <w:sz w:val="24"/>
        </w:rPr>
        <w:t xml:space="preserve">合同未尽事宜，合同当事人另行签订补充协议，补充协议是合同的组成部分。</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十二、合同生效</w:t>
      </w:r>
      <w:r>
        <w:rPr>
          <w:rFonts w:hint="eastAsia" w:ascii="宋体" w:hAnsi="宋体" w:cs="宋体"/>
          <w:bCs/>
          <w:sz w:val="24"/>
          <w:lang w:eastAsia="zh-CN"/>
        </w:rPr>
        <w:t xml:space="preserve">：</w:t>
      </w:r>
      <w:r>
        <w:rPr>
          <w:rFonts w:hint="eastAsia" w:ascii="宋体" w:hAnsi="宋体" w:cs="宋体"/>
          <w:bCs/>
          <w:sz w:val="24"/>
        </w:rPr>
        <w:t xml:space="preserve">本合同自</w:t>
      </w:r>
      <w:r>
        <w:rPr>
          <w:rFonts w:ascii="宋体" w:hAnsi="宋体"/>
          <w:bCs/>
          <w:sz w:val="22"/>
          <w:szCs w:val="22"/>
          <w:u w:val="single"/>
        </w:rPr>
        <w:t xml:space="preserve"> </w:t>
      </w:r>
      <w:r>
        <w:rPr>
          <w:rFonts w:hint="eastAsia" w:ascii="宋体" w:hAnsi="宋体"/>
          <w:bCs/>
          <w:sz w:val="22"/>
          <w:szCs w:val="22"/>
          <w:u w:val="single"/>
          <w:lang w:val="en-US" w:eastAsia="zh-CN"/>
        </w:rPr>
        <w:t xml:space="preserve">甲乙双方签字盖章并经江苏建圆建方工程管理咨询有限公司见证后</w:t>
      </w:r>
      <w:r>
        <w:rPr>
          <w:rFonts w:ascii="宋体" w:hAnsi="宋体"/>
          <w:bCs/>
          <w:sz w:val="22"/>
          <w:szCs w:val="22"/>
          <w:u w:val="single"/>
        </w:rPr>
        <w:t xml:space="preserve"> </w:t>
      </w:r>
      <w:r>
        <w:rPr>
          <w:rFonts w:hint="eastAsia" w:ascii="宋体" w:hAnsi="宋体" w:cs="宋体"/>
          <w:bCs/>
          <w:sz w:val="24"/>
        </w:rPr>
        <w:t xml:space="preserve">生效。</w:t>
      </w:r>
      <w:r/>
    </w:p>
    <w:p>
      <w:pPr>
        <w:ind w:firstLine="480"/>
        <w:jc w:val="left"/>
        <w:keepLines/>
        <w:keepNext/>
        <w:pageBreakBefore w:val="0"/>
        <w:spacing w:line="440" w:lineRule="exact"/>
        <w:rPr>
          <w:rFonts w:hint="eastAsia" w:ascii="宋体" w:hAnsi="宋体" w:cs="宋体"/>
          <w:bCs/>
          <w:sz w:val="24"/>
        </w:rPr>
        <w:outlineLvl w:val="9"/>
      </w:pPr>
      <w:r>
        <w:rPr>
          <w:rFonts w:hint="eastAsia" w:ascii="宋体" w:hAnsi="宋体" w:cs="宋体"/>
          <w:bCs/>
          <w:sz w:val="24"/>
        </w:rPr>
        <w:t xml:space="preserve">十三、合同份数</w:t>
      </w:r>
      <w:r>
        <w:rPr>
          <w:rFonts w:hint="eastAsia" w:ascii="宋体" w:hAnsi="宋体" w:cs="宋体"/>
          <w:bCs/>
          <w:sz w:val="24"/>
          <w:lang w:eastAsia="zh-CN"/>
        </w:rPr>
        <w:t xml:space="preserve">：</w:t>
      </w:r>
      <w:r>
        <w:rPr>
          <w:rFonts w:hint="eastAsia" w:ascii="宋体" w:hAnsi="宋体" w:cs="宋体"/>
          <w:bCs/>
          <w:sz w:val="24"/>
        </w:rPr>
        <w:t xml:space="preserve">本合同一式</w:t>
      </w:r>
      <w:r>
        <w:rPr>
          <w:rFonts w:ascii="宋体" w:hAnsi="宋体"/>
          <w:bCs/>
          <w:sz w:val="22"/>
          <w:szCs w:val="22"/>
          <w:u w:val="single"/>
        </w:rPr>
        <w:t xml:space="preserve">  </w:t>
      </w:r>
      <w:r>
        <w:rPr>
          <w:rFonts w:hint="eastAsia" w:ascii="宋体" w:hAnsi="宋体"/>
          <w:bCs/>
          <w:sz w:val="22"/>
          <w:szCs w:val="22"/>
          <w:u w:val="single"/>
        </w:rPr>
        <w:t xml:space="preserve"> </w:t>
      </w:r>
      <w:r>
        <w:rPr>
          <w:rFonts w:hint="eastAsia" w:ascii="宋体" w:hAnsi="宋体" w:cs="宋体"/>
          <w:bCs/>
          <w:sz w:val="24"/>
        </w:rPr>
        <w:t xml:space="preserve">份，均具有同等法律效力，发包人执</w:t>
      </w:r>
      <w:r>
        <w:rPr>
          <w:rFonts w:ascii="宋体" w:hAnsi="宋体"/>
          <w:bCs/>
          <w:sz w:val="22"/>
          <w:szCs w:val="22"/>
          <w:u w:val="single"/>
        </w:rPr>
        <w:t xml:space="preserve">  </w:t>
      </w:r>
      <w:r>
        <w:rPr>
          <w:rFonts w:hint="eastAsia" w:ascii="宋体" w:hAnsi="宋体"/>
          <w:bCs/>
          <w:sz w:val="22"/>
          <w:szCs w:val="22"/>
          <w:u w:val="single"/>
        </w:rPr>
        <w:t xml:space="preserve"> </w:t>
      </w:r>
      <w:r>
        <w:rPr>
          <w:rFonts w:hint="eastAsia" w:ascii="宋体" w:hAnsi="宋体" w:cs="宋体"/>
          <w:bCs/>
          <w:sz w:val="24"/>
        </w:rPr>
        <w:t xml:space="preserve">份，承包人执</w:t>
      </w:r>
      <w:r>
        <w:rPr>
          <w:rFonts w:ascii="宋体" w:hAnsi="宋体"/>
          <w:bCs/>
          <w:sz w:val="22"/>
          <w:szCs w:val="22"/>
          <w:u w:val="single"/>
        </w:rPr>
        <w:t xml:space="preserve">  </w:t>
      </w:r>
      <w:r>
        <w:rPr>
          <w:rFonts w:hint="eastAsia" w:ascii="宋体" w:hAnsi="宋体"/>
          <w:bCs/>
          <w:sz w:val="22"/>
          <w:szCs w:val="22"/>
          <w:u w:val="single"/>
        </w:rPr>
        <w:t xml:space="preserve"> </w:t>
      </w:r>
      <w:r>
        <w:rPr>
          <w:rFonts w:hint="eastAsia" w:ascii="宋体" w:hAnsi="宋体" w:cs="宋体"/>
          <w:bCs/>
          <w:sz w:val="24"/>
        </w:rPr>
        <w:t xml:space="preserve">份，见证方执</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一</w:t>
      </w:r>
      <w:r>
        <w:rPr>
          <w:rFonts w:hint="eastAsia" w:ascii="宋体" w:hAnsi="宋体" w:cs="宋体"/>
          <w:bCs/>
          <w:sz w:val="24"/>
          <w:u w:val="single"/>
        </w:rPr>
        <w:t xml:space="preserve"> </w:t>
      </w:r>
      <w:r>
        <w:rPr>
          <w:rFonts w:hint="eastAsia" w:ascii="宋体" w:hAnsi="宋体" w:cs="宋体"/>
          <w:bCs/>
          <w:sz w:val="24"/>
        </w:rPr>
        <w:t xml:space="preserve">份。</w:t>
      </w:r>
      <w:r/>
    </w:p>
    <w:tbl>
      <w:tblPr>
        <w:tblStyle w:val="861"/>
        <w:tblpPr w:horzAnchor="page" w:tblpX="1222" w:vertAnchor="text" w:tblpY="466" w:leftFromText="180" w:topFromText="0" w:rightFromText="180" w:bottomFromText="0"/>
        <w:tblW w:w="9498" w:type="dxa"/>
        <w:tblInd w:w="0" w:type="dxa"/>
        <w:tblLayout w:type="autofit"/>
        <w:tblCellMar>
          <w:left w:w="108" w:type="dxa"/>
          <w:top w:w="0" w:type="dxa"/>
          <w:right w:w="108" w:type="dxa"/>
          <w:bottom w:w="0" w:type="dxa"/>
        </w:tblCellMar>
        <w:tblLook w:val="04A0" w:firstRow="1" w:lastRow="0" w:firstColumn="1" w:lastColumn="0" w:noHBand="0" w:noVBand="1"/>
      </w:tblPr>
      <w:tblGrid>
        <w:gridCol w:w="2088"/>
        <w:gridCol w:w="2591"/>
        <w:gridCol w:w="2429"/>
        <w:gridCol w:w="2390"/>
      </w:tblGrid>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发包人：</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Cs/>
                <w:sz w:val="24"/>
                <w:lang w:eastAsia="zh-CN"/>
              </w:rPr>
            </w:pP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承包人：</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lang w:eastAsia="zh-CN"/>
              </w:rPr>
              <w:t xml:space="preserve">（</w:t>
            </w:r>
            <w:r>
              <w:rPr>
                <w:rFonts w:hint="eastAsia" w:ascii="宋体" w:hAnsi="宋体" w:cs="宋体"/>
                <w:sz w:val="24"/>
              </w:rPr>
              <w:t xml:space="preserve">公章</w:t>
            </w:r>
            <w:r>
              <w:rPr>
                <w:rFonts w:hint="eastAsia" w:ascii="宋体" w:hAnsi="宋体" w:cs="宋体"/>
                <w:sz w:val="24"/>
                <w:lang w:eastAsia="zh-CN"/>
              </w:rPr>
              <w:t xml:space="preserve">）</w:t>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法定代表人或其委托代理人：</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（签字）</w:t>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法定代表人或其委托代理人：</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（签字）</w:t>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组织机构代码：</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组织机构代码：</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地址：</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地址：</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邮政编码：</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邮政编码：</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法定代表人：</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法定代表人：</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委托代理人：</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委托代理人：</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电话：</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电话：</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传真：</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传真：</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电子信箱：</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电子信箱：</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开户银行：</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开户银行：</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tcW w:w="208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账号：</w:t>
            </w:r>
            <w:r/>
          </w:p>
        </w:tc>
        <w:tc>
          <w:tcPr>
            <w:tcW w:w="2591"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c>
          <w:tcPr>
            <w:tcW w:w="2429" w:type="dxa"/>
            <w:vAlign w:val="center"/>
            <w:textDirection w:val="lrTb"/>
            <w:noWrap w:val="false"/>
          </w:tcPr>
          <w:p>
            <w:pPr>
              <w:jc w:val="both"/>
              <w:keepLines w:val="0"/>
              <w:keepNext w:val="0"/>
              <w:pageBreakBefore w:val="0"/>
              <w:spacing w:line="240" w:lineRule="auto"/>
              <w:widowControl w:val="off"/>
              <w:rPr>
                <w:rFonts w:hint="eastAsia" w:ascii="宋体" w:hAnsi="宋体" w:cs="宋体"/>
                <w:sz w:val="24"/>
              </w:rPr>
            </w:pPr>
            <w:r>
              <w:rPr>
                <w:rFonts w:hint="eastAsia" w:ascii="宋体" w:hAnsi="宋体" w:cs="宋体"/>
                <w:sz w:val="24"/>
              </w:rPr>
              <w:t xml:space="preserve">账号：</w:t>
            </w:r>
            <w:r/>
          </w:p>
        </w:tc>
        <w:tc>
          <w:tcPr>
            <w:tcW w:w="2390"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bCs/>
                <w:sz w:val="24"/>
              </w:rPr>
            </w:r>
            <w:r/>
          </w:p>
        </w:tc>
      </w:tr>
      <w:tr>
        <w:trPr>
          <w:trHeight w:val="500"/>
        </w:trPr>
        <w:tc>
          <w:tcPr>
            <w:gridSpan w:val="4"/>
            <w:tcW w:w="9498" w:type="dxa"/>
            <w:vAlign w:val="center"/>
            <w:textDirection w:val="lrTb"/>
            <w:noWrap w:val="false"/>
          </w:tcPr>
          <w:p>
            <w:pPr>
              <w:jc w:val="both"/>
              <w:keepLines w:val="0"/>
              <w:keepNext w:val="0"/>
              <w:pageBreakBefore w:val="0"/>
              <w:spacing w:line="240" w:lineRule="auto"/>
              <w:widowControl w:val="off"/>
              <w:rPr>
                <w:rFonts w:hint="eastAsia" w:ascii="宋体" w:hAnsi="宋体" w:cs="宋体"/>
                <w:bCs/>
                <w:sz w:val="24"/>
              </w:rPr>
            </w:pPr>
            <w:r>
              <w:rPr>
                <w:rFonts w:hint="eastAsia" w:ascii="宋体" w:hAnsi="宋体" w:cs="宋体"/>
                <w:sz w:val="24"/>
              </w:rPr>
              <w:t xml:space="preserve">见证方：（盖章）</w:t>
            </w:r>
            <w:r/>
          </w:p>
        </w:tc>
      </w:tr>
    </w:tbl>
    <w:p>
      <w:pPr>
        <w:jc w:val="left"/>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br w:type="page" w:clear="all"/>
      </w:r>
      <w:r/>
    </w:p>
    <w:p>
      <w:pPr>
        <w:jc w:val="center"/>
        <w:keepLines/>
        <w:keepNext/>
        <w:spacing w:line="360" w:lineRule="auto"/>
        <w:rPr>
          <w:rFonts w:hint="eastAsia" w:ascii="宋体" w:hAnsi="宋体" w:cs="宋体"/>
          <w:b/>
          <w:bCs/>
          <w:sz w:val="24"/>
        </w:rPr>
        <w:outlineLvl w:val="2"/>
      </w:pPr>
      <w:r>
        <w:rPr>
          <w:rFonts w:hint="eastAsia" w:ascii="宋体" w:hAnsi="宋体" w:cs="宋体"/>
          <w:b/>
          <w:bCs/>
          <w:sz w:val="24"/>
        </w:rPr>
        <w:t xml:space="preserve">第二部分 通用合同条款</w:t>
      </w:r>
      <w:r/>
    </w:p>
    <w:p>
      <w:pPr>
        <w:jc w:val="center"/>
        <w:spacing w:line="360" w:lineRule="auto"/>
        <w:rPr>
          <w:rFonts w:hint="eastAsia" w:ascii="宋体" w:hAnsi="宋体" w:cs="宋体"/>
          <w:sz w:val="24"/>
        </w:rPr>
      </w:pPr>
      <w:r>
        <w:rPr>
          <w:rFonts w:hint="eastAsia" w:ascii="宋体" w:hAnsi="宋体" w:cs="宋体"/>
          <w:b/>
          <w:sz w:val="24"/>
        </w:rPr>
        <w:t xml:space="preserve">采用《建设工程施工合同（示范文本）》（GF—2017—0201）。</w:t>
      </w:r>
      <w:r/>
    </w:p>
    <w:p>
      <w:pPr>
        <w:rPr>
          <w:rFonts w:hint="eastAsia" w:ascii="宋体" w:hAnsi="宋体" w:cs="宋体"/>
          <w:sz w:val="24"/>
        </w:rPr>
      </w:pPr>
      <w:r>
        <w:rPr>
          <w:rFonts w:hint="eastAsia" w:ascii="宋体" w:hAnsi="宋体" w:cs="宋体"/>
          <w:sz w:val="24"/>
        </w:rPr>
        <w:br w:type="page" w:clear="all"/>
      </w:r>
      <w:r/>
    </w:p>
    <w:p>
      <w:pPr>
        <w:jc w:val="center"/>
        <w:keepLines/>
        <w:keepNext/>
        <w:spacing w:line="360" w:lineRule="auto"/>
        <w:rPr>
          <w:rFonts w:hint="eastAsia" w:ascii="宋体" w:hAnsi="宋体" w:cs="宋体"/>
          <w:b/>
          <w:bCs/>
          <w:sz w:val="24"/>
        </w:rPr>
        <w:outlineLvl w:val="2"/>
      </w:pPr>
      <w:r>
        <w:rPr>
          <w:rFonts w:hint="eastAsia" w:ascii="宋体" w:hAnsi="宋体" w:cs="宋体"/>
          <w:b/>
          <w:bCs/>
          <w:sz w:val="24"/>
        </w:rPr>
        <w:t xml:space="preserve">第三部分 专用合同条款</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 一般约定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 词语定义</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1.1.1.10其他合同文件包括：</w:t>
      </w:r>
      <w:r>
        <w:rPr>
          <w:rFonts w:hint="eastAsia" w:ascii="宋体" w:hAnsi="宋体" w:cs="宋体"/>
          <w:sz w:val="24"/>
          <w:u w:val="single"/>
        </w:rPr>
        <w:t xml:space="preserve">1、本协议书；2、成交通知书；3、响应文件及其附件；4、专用合同条款；5、通用合同条款；6、技术标准和要求；7、图纸；8、已标价工程量清单；9、其他合同文件</w:t>
      </w:r>
      <w:r>
        <w:rPr>
          <w:rFonts w:hint="eastAsia" w:ascii="宋体" w:hAnsi="宋体" w:cs="宋体"/>
          <w:sz w:val="24"/>
          <w:u w:val="single"/>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1.1.2 合同当事人及其他相关方</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1.1.2.4监理人：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名    称：</w:t>
      </w:r>
      <w:r>
        <w:rPr>
          <w:rFonts w:hint="eastAsia" w:ascii="宋体" w:hAnsi="宋体"/>
          <w:sz w:val="22"/>
          <w:szCs w:val="22"/>
          <w:u w:val="single"/>
        </w:rPr>
        <w:t xml:space="preserve">                             </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资质类别和等级</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联系电话：</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电子信箱：</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通信地址：</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1.1.2.5 设计人：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名    称：</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资质类别和等级：</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联系电话：</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电子信箱：</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通信地址：</w:t>
      </w:r>
      <w:r>
        <w:rPr>
          <w:rFonts w:hint="eastAsia" w:ascii="宋体" w:hAnsi="宋体"/>
          <w:sz w:val="22"/>
          <w:szCs w:val="22"/>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1.1.3 工程和设备</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1.1.3.7 作为施工现场组成部分的其他场所包括：</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1.1.3.9 永久占地包括：</w:t>
      </w:r>
      <w:r>
        <w:rPr>
          <w:rFonts w:hint="eastAsia" w:ascii="宋体" w:hAnsi="宋体" w:cs="宋体"/>
          <w:sz w:val="24"/>
          <w:u w:val="single"/>
        </w:rPr>
        <w:t xml:space="preserve">建设用地</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1.1.3.10 临时占地包括：</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1.3法律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适用于合同的其他规范性文件：</w:t>
      </w:r>
      <w:r>
        <w:rPr>
          <w:rFonts w:hint="eastAsia" w:ascii="宋体" w:hAnsi="宋体" w:cs="宋体"/>
          <w:sz w:val="24"/>
          <w:u w:val="single"/>
        </w:rPr>
        <w:t xml:space="preserve">《中华人民共和国民法典》、《中华人民共和国建筑法》。</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 标准和规范</w:t>
      </w:r>
      <w:r/>
    </w:p>
    <w:p>
      <w:pPr>
        <w:ind w:left="0" w:firstLine="480"/>
        <w:jc w:val="left"/>
        <w:pageBreakBefore w:val="0"/>
        <w:spacing w:line="400" w:lineRule="exact"/>
        <w:widowControl w:val="off"/>
        <w:rPr>
          <w:rFonts w:hint="eastAsia" w:ascii="宋体" w:hAnsi="宋体" w:eastAsia="宋体" w:cs="宋体"/>
          <w:sz w:val="24"/>
          <w:u w:val="single"/>
        </w:rPr>
        <w:outlineLvl w:val="9"/>
      </w:pPr>
      <w:r>
        <w:rPr>
          <w:rFonts w:hint="eastAsia" w:ascii="宋体" w:hAnsi="宋体" w:cs="宋体"/>
          <w:sz w:val="24"/>
        </w:rPr>
        <w:t xml:space="preserve">1.4.1适用于工程的标准规范包括：</w:t>
      </w:r>
      <w:r>
        <w:rPr>
          <w:rFonts w:hint="eastAsia" w:ascii="宋体" w:hAnsi="宋体" w:cs="宋体"/>
          <w:sz w:val="24"/>
          <w:u w:val="single"/>
        </w:rPr>
        <w:t xml:space="preserve">《建设工程质量管理条例》《中华人民共和国</w:t>
      </w:r>
      <w:r>
        <w:rPr>
          <w:rFonts w:hint="eastAsia" w:ascii="宋体" w:hAnsi="宋体" w:cs="宋体"/>
          <w:sz w:val="24"/>
          <w:u w:val="single"/>
          <w:lang w:val="en-US" w:eastAsia="zh-CN"/>
        </w:rPr>
        <w:t xml:space="preserve">政府采购法</w:t>
      </w:r>
      <w:r>
        <w:rPr>
          <w:rFonts w:hint="eastAsia" w:ascii="宋体" w:hAnsi="宋体" w:cs="宋体"/>
          <w:sz w:val="24"/>
          <w:u w:val="single"/>
        </w:rPr>
        <w:t xml:space="preserve">》《中华人民共和国</w:t>
      </w:r>
      <w:r>
        <w:rPr>
          <w:rFonts w:hint="eastAsia" w:ascii="宋体" w:hAnsi="宋体" w:cs="宋体"/>
          <w:sz w:val="24"/>
          <w:u w:val="single"/>
          <w:lang w:val="en-US" w:eastAsia="zh-CN"/>
        </w:rPr>
        <w:t xml:space="preserve">政府采购法实施条例</w:t>
      </w:r>
      <w:r>
        <w:rPr>
          <w:rFonts w:hint="eastAsia" w:ascii="宋体" w:hAnsi="宋体" w:cs="宋体"/>
          <w:sz w:val="24"/>
          <w:u w:val="single"/>
        </w:rPr>
        <w:t xml:space="preserve">》《江苏省工程建设管理条例》《建设工程施工发包与承包价格管理暂行规定》《工程量清单计价规</w:t>
      </w:r>
      <w:r>
        <w:rPr>
          <w:rFonts w:hint="eastAsia" w:ascii="宋体" w:hAnsi="宋体" w:eastAsia="宋体" w:cs="宋体"/>
          <w:sz w:val="24"/>
          <w:u w:val="single"/>
        </w:rPr>
        <w:t xml:space="preserve">范》、</w:t>
      </w:r>
      <w:r>
        <w:rPr>
          <w:rFonts w:hint="eastAsia" w:ascii="宋体" w:hAnsi="宋体" w:eastAsia="宋体" w:cs="宋体"/>
          <w:sz w:val="24"/>
          <w:u w:val="single"/>
          <w:lang w:val="en-US" w:eastAsia="zh-CN"/>
        </w:rPr>
        <w:t xml:space="preserve">设计文件等，本招标工程项目的材料、设备、施工须达到下列现行中华人民共和国以及省、自治区、直辖市或行业的工程建设标准、规范的要求。</w:t>
      </w:r>
      <w:r>
        <w:rPr>
          <w:rFonts w:hint="eastAsia" w:ascii="宋体" w:hAnsi="宋体" w:eastAsia="宋体" w:cs="宋体"/>
          <w:sz w:val="24"/>
          <w:u w:val="single"/>
        </w:rPr>
        <w:t xml:space="preserve">如</w:t>
      </w:r>
      <w:r>
        <w:rPr>
          <w:rFonts w:hint="eastAsia" w:ascii="宋体" w:hAnsi="宋体" w:cs="宋体"/>
          <w:sz w:val="24"/>
          <w:u w:val="single"/>
          <w:lang w:eastAsia="zh-CN"/>
        </w:rPr>
        <w:t xml:space="preserve">地方性法规</w:t>
      </w:r>
      <w:r>
        <w:rPr>
          <w:rFonts w:hint="eastAsia" w:ascii="宋体" w:hAnsi="宋体" w:eastAsia="宋体" w:cs="宋体"/>
          <w:sz w:val="24"/>
          <w:u w:val="single"/>
        </w:rPr>
        <w:t xml:space="preserve">与国家法规相抵触，按国家法规执行。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1.4.2 发包人提供国外标准、规范的名称：</w:t>
      </w:r>
      <w:r>
        <w:rPr>
          <w:rFonts w:hint="eastAsia" w:ascii="宋体" w:hAnsi="宋体" w:cs="宋体"/>
          <w:sz w:val="24"/>
          <w:u w:val="single"/>
        </w:rPr>
        <w:t xml:space="preserve">如有涉及、双方另行协商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发包人提供国外标准、规范的份数：</w:t>
      </w:r>
      <w:r>
        <w:rPr>
          <w:rFonts w:hint="eastAsia" w:ascii="宋体" w:hAnsi="宋体" w:cs="宋体"/>
          <w:sz w:val="24"/>
          <w:u w:val="single"/>
        </w:rPr>
        <w:t xml:space="preserve">如有涉及、双方另行协商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发包人提供国外标准、规范的名称：</w:t>
      </w:r>
      <w:r>
        <w:rPr>
          <w:rFonts w:hint="eastAsia" w:ascii="宋体" w:hAnsi="宋体" w:cs="宋体"/>
          <w:sz w:val="24"/>
          <w:u w:val="single"/>
        </w:rPr>
        <w:t xml:space="preserve">如有涉及、双方另行协商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 /</w:t>
      </w:r>
      <w:r>
        <w:rPr>
          <w:rFonts w:hint="eastAsia" w:ascii="宋体" w:hAnsi="宋体" w:cs="宋体"/>
          <w:color w:val="0000ff"/>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 合同文件的优先顺序</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合同文件组成及优先顺序为：</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 图纸和承包人文件</w:t>
      </w:r>
      <w:r>
        <w:rPr>
          <w:rFonts w:hint="eastAsia" w:ascii="宋体" w:hAnsi="宋体" w:cs="宋体"/>
          <w:sz w:val="24"/>
        </w:rPr>
        <w:tab/>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1.6.1 图纸的提供</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发包人向承包人提供图纸的期限：</w:t>
      </w:r>
      <w:r>
        <w:rPr>
          <w:rFonts w:hint="eastAsia" w:ascii="宋体" w:hAnsi="宋体" w:cs="宋体"/>
          <w:sz w:val="24"/>
          <w:u w:val="single"/>
        </w:rPr>
        <w:t xml:space="preserve">开工通知载明的开工日期前3天</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发包人向承包人提供图纸的数量：</w:t>
      </w:r>
      <w:r>
        <w:rPr>
          <w:rFonts w:hint="eastAsia" w:ascii="宋体" w:hAnsi="宋体" w:cs="宋体"/>
          <w:sz w:val="24"/>
          <w:u w:val="single"/>
        </w:rPr>
        <w:t xml:space="preserve">四套(不含业主竣工图四套)</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发包人向承包人提供图纸的内容：</w:t>
      </w:r>
      <w:r>
        <w:rPr>
          <w:rFonts w:hint="eastAsia" w:ascii="宋体" w:hAnsi="宋体" w:cs="宋体"/>
          <w:sz w:val="24"/>
          <w:u w:val="single"/>
        </w:rPr>
        <w:t xml:space="preserve">全套施工图纸</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1.6.4 承包人文件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需要由承包人提供的文件，包括：</w:t>
      </w:r>
      <w:r>
        <w:rPr>
          <w:rFonts w:hint="eastAsia" w:ascii="宋体" w:hAnsi="宋体" w:cs="宋体"/>
          <w:sz w:val="24"/>
          <w:u w:val="single"/>
        </w:rPr>
        <w:t xml:space="preserve">完善细化投标的施工组织设计，提供实施性的施工组织设计，材料、工程总进度计划等；工程进度计划要充分考虑邻近工程的进度情况；其它文件按监理人要求</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承包人提供的文件的期限为：</w:t>
      </w:r>
      <w:r>
        <w:rPr>
          <w:rFonts w:hint="eastAsia" w:ascii="宋体" w:hAnsi="宋体" w:cs="宋体"/>
          <w:sz w:val="24"/>
          <w:u w:val="single"/>
        </w:rPr>
        <w:t xml:space="preserve">正式开工前7天内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承包人提供的文件的数量为：</w:t>
      </w:r>
      <w:r>
        <w:rPr>
          <w:rFonts w:hint="eastAsia" w:ascii="宋体" w:hAnsi="宋体" w:cs="宋体"/>
          <w:sz w:val="24"/>
          <w:u w:val="single"/>
        </w:rPr>
        <w:t xml:space="preserve">一式三份</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承包人提供的文件的形式为：</w:t>
      </w:r>
      <w:r>
        <w:rPr>
          <w:rFonts w:hint="eastAsia" w:ascii="宋体" w:hAnsi="宋体" w:cs="宋体"/>
          <w:sz w:val="24"/>
          <w:u w:val="single"/>
        </w:rPr>
        <w:t xml:space="preserve">书面文本</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发包人审批承包人文件的期限：</w:t>
      </w:r>
      <w:r>
        <w:rPr>
          <w:rFonts w:hint="eastAsia" w:ascii="宋体" w:hAnsi="宋体" w:cs="宋体"/>
          <w:sz w:val="24"/>
          <w:u w:val="single"/>
        </w:rPr>
        <w:t xml:space="preserve">按有关规定</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1.6.5 现场图纸准备</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关于现场图纸准备的约定：</w:t>
      </w:r>
      <w:r>
        <w:rPr>
          <w:rFonts w:hint="eastAsia" w:ascii="宋体" w:hAnsi="宋体" w:cs="宋体"/>
          <w:sz w:val="24"/>
          <w:u w:val="single"/>
        </w:rPr>
        <w:t xml:space="preserve">按通用条款</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1.7 联络</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1.7.1发包人和承包人应当在</w:t>
      </w:r>
      <w:r>
        <w:rPr>
          <w:rFonts w:hint="eastAsia" w:ascii="宋体" w:hAnsi="宋体" w:cs="宋体"/>
          <w:color w:val="0000ff"/>
          <w:sz w:val="24"/>
        </w:rPr>
        <w:t xml:space="preserve">7</w:t>
      </w:r>
      <w:r>
        <w:rPr>
          <w:rFonts w:hint="eastAsia" w:ascii="宋体" w:hAnsi="宋体" w:cs="宋体"/>
          <w:sz w:val="24"/>
        </w:rPr>
        <w:t xml:space="preserve">天内将与合同有关的通知、批准、证明、证书、指示、指令、要求、请求、同意、意见、确定和决定等书面函件送达对方当事人。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1.7.2 发包人接收文件的地点：</w:t>
      </w:r>
      <w:r>
        <w:rPr>
          <w:rFonts w:hint="eastAsia" w:ascii="宋体" w:hAnsi="宋体" w:cs="宋体"/>
          <w:sz w:val="24"/>
          <w:u w:val="single"/>
        </w:rPr>
        <w:t xml:space="preserve">工地现场办公室</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1.10 交通运输</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1.10.1 出入现场的权利</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关于出入现场的权利的约定：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1.10.3 场内交通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关于场外交通和场内交通的边界的约定：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由承包人负责实施并承担相关费用</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1.10.4超大件和超重件的运输</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运输超大件或超重件所需的道路和桥梁临时加固改造费用和其他有关费用由承包人承担。</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 知识产权</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归属于发包人</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无限制</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1.11.4 承包人在施工过程中所采用的专利、专有技术、技术秘密的使用费的承担方式：</w:t>
      </w:r>
      <w:r>
        <w:rPr>
          <w:rFonts w:hint="eastAsia" w:ascii="宋体" w:hAnsi="宋体" w:cs="宋体"/>
          <w:sz w:val="24"/>
          <w:u w:val="single"/>
        </w:rPr>
        <w:t xml:space="preserve">由承包人承担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1.13工程量清单错误的修正</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可以调整，调整方法详见“12合同价格、计量与支付”的相关约定</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允许调整合同价格的工程量偏差范围：</w:t>
      </w:r>
      <w:r>
        <w:rPr>
          <w:rFonts w:hint="eastAsia" w:ascii="宋体" w:hAnsi="宋体" w:cs="宋体"/>
          <w:sz w:val="24"/>
          <w:u w:val="single"/>
        </w:rPr>
        <w:t xml:space="preserve">工程变更、洽商引起的工作量调整须经监理及发包人签证认可，具体按现场有关管理办法执行。工程变更、签证部分的工程量及清单中有遗漏项的工程量按实签证后，按以下执行：①响应文件报价中已有适用于变更工程的价格，按已有的价格变更合同价款；②响应文件报价中只有类似于变更工程的价格，可以参照类似相近的价格变更合同价款；③响应文件报价中没有适用或类似于变更工程的价格，由承包人根据变更工程资料、计量规则和计价办法、工程造价管理机构发布的信息价格和承包人报价浮动率提出变更工程项目的价格，报发包人确认后执行</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2. 发包人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2.2 发包人代表</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发包人代表：</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发包人对发包人代表的授权范围如下：</w:t>
      </w:r>
      <w:r>
        <w:rPr>
          <w:rFonts w:hint="eastAsia" w:ascii="宋体" w:hAnsi="宋体" w:cs="宋体"/>
          <w:sz w:val="24"/>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2.4 施工现场、施工条件和基础资料的提供</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2.4.1 提供施工现场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关于发包人移交施工现场的期限要求：</w:t>
      </w:r>
      <w:r>
        <w:rPr>
          <w:rFonts w:hint="eastAsia" w:ascii="宋体" w:hAnsi="宋体" w:cs="宋体"/>
          <w:sz w:val="24"/>
          <w:u w:val="single"/>
        </w:rPr>
        <w:t xml:space="preserve">开工日期前7天</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2.4.2 提供施工条件</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1）发包人在开工前提供施工用电电源，发包人提供正式用水水源前的先期用水由承包人自行解决，场内铺设电路、水路由承包人自理，施工用电用水费用由承包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建筑工程规划许可证、施工许可证，正式开工前。(5)水准点与</w:t>
      </w:r>
      <w:r>
        <w:rPr>
          <w:rFonts w:hint="eastAsia" w:ascii="宋体" w:hAnsi="宋体" w:cs="宋体"/>
          <w:sz w:val="24"/>
          <w:u w:val="single"/>
          <w:lang w:eastAsia="zh-CN"/>
        </w:rPr>
        <w:t xml:space="preserve">坐标</w:t>
      </w:r>
      <w:r>
        <w:rPr>
          <w:rFonts w:hint="eastAsia" w:ascii="宋体" w:hAnsi="宋体" w:cs="宋体"/>
          <w:sz w:val="24"/>
          <w:u w:val="single"/>
        </w:rPr>
        <w:t xml:space="preserve">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2.5 资金来源证明及支付担保</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发包人是否提供支付担保：</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3. 承包人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3.1 承包人的一般义务</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（9）</w:t>
      </w:r>
      <w:r>
        <w:rPr>
          <w:rFonts w:hint="eastAsia" w:ascii="宋体" w:hAnsi="宋体" w:cs="宋体"/>
          <w:sz w:val="24"/>
        </w:rPr>
        <w:t xml:space="preserve">承包人提交的竣工资料的内容：</w:t>
      </w:r>
      <w:r>
        <w:rPr>
          <w:rFonts w:hint="eastAsia" w:ascii="宋体" w:hAnsi="宋体" w:cs="宋体"/>
          <w:sz w:val="24"/>
          <w:u w:val="single"/>
        </w:rPr>
        <w:t xml:space="preserve">提供符合无锡市建设工程档案归档规范要求及无锡市城建档案馆要求的竣工图纸及资料，并向发包人提供竣工图电子版及完整的点位资料及编号</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承包人需要提交的竣工资料套数：</w:t>
      </w:r>
      <w:r>
        <w:rPr>
          <w:rFonts w:hint="eastAsia" w:ascii="宋体" w:hAnsi="宋体" w:cs="宋体"/>
          <w:sz w:val="24"/>
          <w:u w:val="single"/>
        </w:rPr>
        <w:t xml:space="preserve">3套</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承包人提交的竣工资料的费用承担：</w:t>
      </w:r>
      <w:r>
        <w:rPr>
          <w:rFonts w:hint="eastAsia" w:ascii="宋体" w:hAnsi="宋体" w:cs="宋体"/>
          <w:sz w:val="24"/>
          <w:u w:val="single"/>
        </w:rPr>
        <w:t xml:space="preserve">承包人</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承包人提交的竣工资料移交时间：</w:t>
      </w:r>
      <w:r>
        <w:rPr>
          <w:rFonts w:hint="eastAsia" w:ascii="宋体" w:hAnsi="宋体" w:cs="宋体"/>
          <w:sz w:val="24"/>
          <w:u w:val="single"/>
        </w:rPr>
        <w:t xml:space="preserve">竣工验收合格后30天内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承包人提交的竣工资料形式要求：</w:t>
      </w:r>
      <w:r>
        <w:rPr>
          <w:rFonts w:hint="eastAsia" w:ascii="宋体" w:hAnsi="宋体" w:cs="宋体"/>
          <w:sz w:val="24"/>
          <w:u w:val="single"/>
        </w:rPr>
        <w:t xml:space="preserve">书面（竣工图含电子版）</w:t>
      </w:r>
      <w:r>
        <w:rPr>
          <w:rFonts w:hint="eastAsia" w:ascii="宋体" w:hAnsi="宋体" w:cs="宋体"/>
          <w:sz w:val="24"/>
        </w:rPr>
        <w:t xml:space="preserve">。</w:t>
      </w:r>
      <w:r/>
    </w:p>
    <w:p>
      <w:pPr>
        <w:numPr>
          <w:ilvl w:val="0"/>
          <w:numId w:val="4"/>
        </w:num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承包人应履行的其他义务：</w:t>
      </w:r>
      <w:r>
        <w:rPr>
          <w:rFonts w:hint="eastAsia" w:ascii="宋体" w:hAnsi="宋体" w:cs="宋体"/>
          <w:sz w:val="24"/>
          <w:u w:val="single"/>
        </w:rPr>
        <w:t xml:space="preserve">（1）需由设计资质等级和业务范围允许的承包人完成的设计文件提交时间：7 天（2）应提供计划、报表的名称及完成时间：工程总进度计划按本专用条款第 10 条约定执行，并制定月进度计划，周进度计划；月度已完工程量报表于每月 20 前提交监理计量。（3）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w:t>
      </w:r>
      <w:r>
        <w:rPr>
          <w:rFonts w:hint="eastAsia" w:ascii="宋体" w:hAnsi="宋体" w:cs="宋体"/>
          <w:sz w:val="24"/>
          <w:u w:val="single"/>
          <w:lang w:eastAsia="zh-CN"/>
        </w:rPr>
        <w:t xml:space="preserve">责任</w:t>
      </w:r>
      <w:r>
        <w:rPr>
          <w:rFonts w:hint="eastAsia" w:ascii="宋体" w:hAnsi="宋体" w:cs="宋体"/>
          <w:sz w:val="24"/>
          <w:u w:val="single"/>
        </w:rPr>
        <w:t xml:space="preserve">由承包人承担。（4）向发包人提供的办公和生活房屋及设施的要求：需无偿提供业主办公室 2 间，费用已在报价中考虑。临时设施区内应统一考虑监理办公用房的布置。（5）需承包人办理的有关施工场地交通、环卫和施工噪音管理等手续：由承</w:t>
      </w:r>
      <w:r>
        <w:rPr>
          <w:rFonts w:hint="eastAsia" w:ascii="宋体" w:hAnsi="宋体" w:cs="宋体"/>
          <w:sz w:val="24"/>
          <w:u w:val="single"/>
        </w:rPr>
        <w:t xml:space="preserve">包人办理有关手续，发包人协办，发包人承担经批准的安全文明施工措施费用。（6）已完工程成品保护的特殊要求及费用承担：按本合同通用条款 9.1.6 条办理，由于承包人采取的措施或管理不当等原因造成损坏的，承包人自费予以修复。（7）施工场地周围地下管线和邻近建筑物、构筑物(含文物保护建筑)、古树名木的保护要求及费用承担：根据发包人的交底资料做好保护。属交底范围内的地下管线及其他需保护物损坏，属于承包人的责任，修理费用由承包人承担；若承包人对地下管线及其他需保护又不负责任行为，除修复并承担修复费用外，视情节严重程度</w:t>
      </w:r>
      <w:r>
        <w:rPr>
          <w:rFonts w:hint="eastAsia" w:ascii="宋体" w:hAnsi="宋体" w:cs="宋体"/>
          <w:sz w:val="24"/>
          <w:u w:val="single"/>
          <w:lang w:eastAsia="zh-CN"/>
        </w:rPr>
        <w:t xml:space="preserve">给予一定</w:t>
      </w:r>
      <w:r>
        <w:rPr>
          <w:rFonts w:hint="eastAsia" w:ascii="宋体" w:hAnsi="宋体" w:cs="宋体"/>
          <w:sz w:val="24"/>
          <w:u w:val="single"/>
        </w:rPr>
        <w:t xml:space="preserve">数额的罚款。（8）施工场地清洁卫生的要求：按照通用条款 9.1.8 条并符合无锡市有关施工现场的文明卫生要求。（9）双方约定承包人应做的其他工作：需要时双方协商。（10）合同补充条款：（1</w:t>
      </w:r>
      <w:r>
        <w:rPr>
          <w:rFonts w:hint="eastAsia" w:ascii="宋体" w:hAnsi="宋体" w:cs="宋体"/>
          <w:sz w:val="24"/>
          <w:u w:val="single"/>
        </w:rPr>
        <w:t xml:space="preserve">0.1）验收通过后，承包人在60天内提供全部结算资料，由发包人委托有资质的中介机构进行结算审核，审计结果由发包人和承包人确认后作为结算依据。（10.2）涉及到工程价款的签证，应有监理方、跟踪审计方审核，发包人确认作为结算依据 。所有签证承包人必须在事件发生后 14 天内报出签证申请，逾期作为让利。（10.3）根据招标文件中相关条款，承包人及其分包人任何车辆上路运输，应事先取得道路管理部门的同意，并承担因损坏所通行的道路或桥梁（包括村镇道路）而发生的修复、加固等费用，这些费用和由此引起的一切索赔、赔偿、诉讼和</w:t>
      </w:r>
      <w:r>
        <w:rPr>
          <w:rFonts w:hint="eastAsia" w:ascii="宋体" w:hAnsi="宋体" w:cs="宋体"/>
          <w:sz w:val="24"/>
          <w:u w:val="single"/>
          <w:lang w:eastAsia="zh-CN"/>
        </w:rPr>
        <w:t xml:space="preserve">其他开支</w:t>
      </w:r>
      <w:r>
        <w:rPr>
          <w:rFonts w:hint="eastAsia" w:ascii="宋体" w:hAnsi="宋体" w:cs="宋体"/>
          <w:sz w:val="24"/>
          <w:u w:val="single"/>
        </w:rPr>
        <w:t xml:space="preserve">，发包人概不承担。（10.4）严格施工安全，承包人应对施工人员进行安全教育，不发生人身伤亡事故和火灾事故，并应参加建筑、安装工程保险、人身意外伤害保险，如未对施工现场内的作业人员办理人身意外伤害保险，业主有权拒绝进场施工，直至责令停工。施工中发生的质量、安全事故及责任和经济损失均</w:t>
      </w:r>
      <w:r>
        <w:rPr>
          <w:rFonts w:hint="eastAsia" w:ascii="宋体" w:hAnsi="宋体" w:cs="宋体"/>
          <w:sz w:val="24"/>
          <w:u w:val="single"/>
          <w:lang w:eastAsia="zh-CN"/>
        </w:rPr>
        <w:t xml:space="preserve">由</w:t>
      </w:r>
      <w:r>
        <w:rPr>
          <w:rFonts w:hint="eastAsia" w:ascii="宋体" w:hAnsi="宋体" w:cs="宋体"/>
          <w:sz w:val="24"/>
          <w:u w:val="single"/>
        </w:rPr>
        <w:t xml:space="preserve">承包人负责。（10.5）除通用条款约定的不可抗力外，另要约定的不可抗力由发包人、承包人及监理视事件情况共同论定。（10.6）承包人采购供应的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复试合格的其费用按江苏省物价局、江苏省建设厅苏价物</w:t>
      </w:r>
      <w:r>
        <w:rPr>
          <w:rFonts w:hint="eastAsia" w:ascii="宋体" w:hAnsi="宋体" w:cs="宋体"/>
          <w:sz w:val="24"/>
          <w:u w:val="single"/>
          <w:lang w:eastAsia="zh-CN"/>
        </w:rPr>
        <w:t xml:space="preserve">〔2001〕113号</w:t>
      </w:r>
      <w:r>
        <w:rPr>
          <w:rFonts w:hint="eastAsia" w:ascii="宋体" w:hAnsi="宋体" w:cs="宋体"/>
          <w:sz w:val="24"/>
          <w:u w:val="single"/>
        </w:rPr>
        <w:t xml:space="preserve">关于核定《江苏省建设工程质量检测和建筑材料试验收费标准》的通知规</w:t>
      </w:r>
      <w:r>
        <w:rPr>
          <w:rFonts w:hint="eastAsia" w:ascii="宋体" w:hAnsi="宋体" w:cs="宋体"/>
          <w:sz w:val="24"/>
          <w:u w:val="single"/>
        </w:rPr>
        <w:t xml:space="preserve">定由发包人承担费用，不合格的仍由承包人承担；根据国家标准和施工验收规范要求对材料、构配件和建筑物工程质量检测检验发生的第三方检测费用，由发包人承担。但对承包人提供的具有合格证明的材料进行检测不合格的，该检测费用由承包人支付。经复验合格后的材料，并对该进场后的复验材料进行实物检查，与复验结果相符的才能使用。遵循谁采购谁负责的原则，不合格的材料、设备由材料来源的采购方组织处理、清出现场。（10.7）对施工过程中的主要质量控制的主要要求：施工方法、施工顺序承包人必须严格按发包人（监理）工地代表批准的施工组织设计（</w:t>
      </w:r>
      <w:r>
        <w:rPr>
          <w:rFonts w:hint="eastAsia" w:ascii="宋体" w:hAnsi="宋体" w:cs="宋体"/>
          <w:sz w:val="24"/>
          <w:u w:val="single"/>
        </w:rPr>
        <w:t xml:space="preserve">施工方案）组织施工，并由发包人（监理）工地代表监督实施。（10.8）工程竣工后二个月内承包人逾期提交合同范围内的工程竣工结算时，发包人可相应延期支付承包人的工程款。（10.9）施工期间，乙方要做到文明施工，并符合市创建卫生城市的要求，材料堆放整齐，做好工地文明创建工作，在施工过程中如受到有关部门的通报批评，则每次按 1000 元扣款。（10.10）若一方违约，必须承担由此而产生的律师费以及追溯债务所产生的业务费、交通费、差旅费等所有费用。（10.11）双方对本合同之内容、后果均已知悉，并确认本合同不存在任何</w:t>
      </w:r>
      <w:r>
        <w:rPr>
          <w:rFonts w:hint="eastAsia" w:ascii="宋体" w:hAnsi="宋体" w:cs="宋体"/>
          <w:sz w:val="24"/>
          <w:u w:val="single"/>
          <w:lang w:eastAsia="zh-CN"/>
        </w:rPr>
        <w:t xml:space="preserve">欺诈</w:t>
      </w:r>
      <w:r>
        <w:rPr>
          <w:rFonts w:hint="eastAsia" w:ascii="宋体" w:hAnsi="宋体" w:cs="宋体"/>
          <w:sz w:val="24"/>
          <w:u w:val="single"/>
        </w:rPr>
        <w:t xml:space="preserve">、胁迫、重大误解、显失公平的情形。（10.12）发包人有权根据工程实际情况调整工程量清单中规定的品牌，承包人不得对此提出任何异议，差额以审计为准。承包人不得向甲供、甲控、乙供的供应商收取任何返点费等费用一旦发现，视为违约，并按合同价款的 3%扣除违约金。（10.1</w:t>
      </w:r>
      <w:r>
        <w:rPr>
          <w:rFonts w:hint="eastAsia" w:ascii="宋体" w:hAnsi="宋体" w:cs="宋体"/>
          <w:sz w:val="24"/>
          <w:u w:val="single"/>
          <w:lang w:val="en-US" w:eastAsia="zh-CN"/>
        </w:rPr>
        <w:t xml:space="preserve">3</w:t>
      </w:r>
      <w:r>
        <w:rPr>
          <w:rFonts w:hint="eastAsia" w:ascii="宋体" w:hAnsi="宋体" w:cs="宋体"/>
          <w:sz w:val="24"/>
          <w:u w:val="single"/>
        </w:rPr>
        <w:t xml:space="preserve">）</w:t>
      </w:r>
      <w:r>
        <w:rPr>
          <w:rFonts w:hint="eastAsia" w:ascii="宋体" w:hAnsi="宋体" w:cs="宋体"/>
          <w:sz w:val="24"/>
          <w:u w:val="single"/>
          <w:lang w:val="en-US" w:eastAsia="zh-CN"/>
        </w:rPr>
        <w:t xml:space="preserve"> </w:t>
      </w:r>
      <w:r>
        <w:rPr>
          <w:rFonts w:hint="eastAsia" w:ascii="宋体" w:hAnsi="宋体" w:cs="宋体"/>
          <w:sz w:val="24"/>
          <w:u w:val="single"/>
        </w:rPr>
        <w:t xml:space="preserve">单项工程送审额不得超过合同价的10%（含）</w:t>
      </w:r>
      <w:r>
        <w:rPr>
          <w:rFonts w:hint="eastAsia" w:ascii="宋体" w:hAnsi="宋体" w:cs="宋体"/>
          <w:sz w:val="24"/>
          <w:u w:val="single"/>
          <w:lang w:eastAsia="zh-CN"/>
        </w:rPr>
        <w:t xml:space="preserve">。</w:t>
      </w:r>
      <w:r>
        <w:rPr>
          <w:rFonts w:hint="eastAsia" w:ascii="宋体" w:hAnsi="宋体" w:cs="宋体"/>
          <w:sz w:val="24"/>
          <w:u w:val="single"/>
        </w:rPr>
        <w:t xml:space="preserve">单项工程核减率10%（含）以下，审计费用由发包人支付；单项工程核减率超过10%（不含），审计费用全部由承包人支付。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3.2 项目经理</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3.2.1 </w:t>
      </w:r>
      <w:r>
        <w:rPr>
          <w:rFonts w:hint="eastAsia" w:ascii="宋体" w:hAnsi="宋体" w:cs="宋体"/>
          <w:sz w:val="24"/>
        </w:rPr>
        <w:t xml:space="preserve">项目经理：</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承包人对项目经理的授权范围如下：</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项目经理必带班生产时间为本月施工时间的100%，由总监和甲方代表考核</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若发现一次不在现场罚款2万元</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3.2.3 承包人擅自更换项目经理的违约责任：</w:t>
      </w:r>
      <w:r>
        <w:rPr>
          <w:rFonts w:hint="eastAsia" w:ascii="宋体" w:hAnsi="宋体" w:cs="宋体"/>
          <w:sz w:val="24"/>
          <w:u w:val="single"/>
        </w:rPr>
        <w:t xml:space="preserve">处以 3万元的罚款，同时，发包人有权终止施工合同并有权要求其退场</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3.2.4 承包人无正当理由拒绝更换项目经理的违约责任：</w:t>
      </w:r>
      <w:r>
        <w:rPr>
          <w:rFonts w:hint="eastAsia" w:ascii="宋体" w:hAnsi="宋体" w:cs="宋体"/>
          <w:sz w:val="24"/>
          <w:u w:val="single"/>
        </w:rPr>
        <w:t xml:space="preserve">承包人承担，另行协商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3.3 承包人人员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3.3.1 承包人提交项目管理机构及施工现场管理人员安排报告的期限：</w:t>
      </w:r>
      <w:r>
        <w:rPr>
          <w:rFonts w:hint="eastAsia" w:ascii="宋体" w:hAnsi="宋体" w:cs="宋体"/>
          <w:sz w:val="24"/>
          <w:u w:val="single"/>
        </w:rPr>
        <w:t xml:space="preserve">开工前3天</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3.3.3 承包人无正当理由拒绝撤换主要施工管理人员的违约责任：</w:t>
      </w:r>
      <w:r>
        <w:rPr>
          <w:rFonts w:hint="eastAsia" w:ascii="宋体" w:hAnsi="宋体" w:cs="宋体"/>
          <w:sz w:val="24"/>
          <w:u w:val="single"/>
        </w:rPr>
        <w:t xml:space="preserve">承包人承担，另行协商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3.3.4 承包人主要施工管理人员离开施工现场的批准要求：</w:t>
      </w:r>
      <w:r>
        <w:rPr>
          <w:rFonts w:hint="eastAsia" w:ascii="宋体" w:hAnsi="宋体" w:cs="宋体"/>
          <w:sz w:val="24"/>
          <w:u w:val="single"/>
        </w:rPr>
        <w:t xml:space="preserve">发包人及监理人双方批准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3.3.5承包人擅自更换主要施工管理人员的违约责任：</w:t>
      </w:r>
      <w:r>
        <w:rPr>
          <w:rFonts w:hint="eastAsia" w:ascii="宋体" w:hAnsi="宋体" w:cs="宋体"/>
          <w:sz w:val="24"/>
          <w:u w:val="single"/>
        </w:rPr>
        <w:t xml:space="preserve">处以 1万元的罚款，限期整改，并报建设行政主管部门</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承包人承担，另行协商</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3.5 分包</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3.5.1 分包的一般约定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禁止分包的工程包括：</w:t>
      </w:r>
      <w:r>
        <w:rPr>
          <w:rFonts w:hint="eastAsia" w:ascii="宋体" w:hAnsi="宋体" w:cs="宋体"/>
          <w:sz w:val="24"/>
          <w:u w:val="single"/>
        </w:rPr>
        <w:t xml:space="preserve">主体结构、关键性工作及其它</w:t>
      </w:r>
      <w:r>
        <w:rPr>
          <w:rFonts w:hint="eastAsia" w:ascii="宋体" w:hAnsi="宋体" w:cs="宋体"/>
          <w:sz w:val="24"/>
          <w:u w:val="single"/>
          <w:lang w:eastAsia="zh-CN"/>
        </w:rPr>
        <w:t xml:space="preserve">法律法规</w:t>
      </w:r>
      <w:r>
        <w:rPr>
          <w:rFonts w:hint="eastAsia" w:ascii="宋体" w:hAnsi="宋体" w:cs="宋体"/>
          <w:sz w:val="24"/>
          <w:u w:val="single"/>
        </w:rPr>
        <w:t xml:space="preserve">规定的禁止分包的工程</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主体结构、关键性工作的范围：</w:t>
      </w:r>
      <w:r>
        <w:rPr>
          <w:rFonts w:hint="eastAsia" w:ascii="宋体" w:hAnsi="宋体" w:cs="宋体"/>
          <w:sz w:val="24"/>
          <w:u w:val="single"/>
        </w:rPr>
        <w:t xml:space="preserve"> </w:t>
      </w:r>
      <w:r>
        <w:rPr>
          <w:rFonts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    3.5.2分包的确定</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允许分包的专业工程包括：</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其他关于分包的约定：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3.5.4 分包合同价款</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3.6 工程照管与成品、半成品保护</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承包人负责照管工程及工程相关的材料、工程设备的起始时间：</w:t>
      </w:r>
      <w:r>
        <w:rPr>
          <w:rFonts w:hint="eastAsia" w:ascii="宋体" w:hAnsi="宋体" w:cs="宋体"/>
          <w:sz w:val="24"/>
          <w:u w:val="single"/>
        </w:rPr>
        <w:t xml:space="preserve">施工场地移交之日</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3.7 履约担保</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承包人是否提供履约担保：</w:t>
      </w:r>
      <w:r>
        <w:rPr>
          <w:rFonts w:hint="eastAsia" w:ascii="宋体" w:hAnsi="宋体" w:cs="宋体"/>
          <w:sz w:val="24"/>
          <w:u w:val="single"/>
        </w:rPr>
        <w:t xml:space="preserve">无</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承包人提供履约担保的形式、金额及期限的：</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4. 监理人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4.1监理人的一般规定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关于监理人的监理内容：</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关于监理人的监理权限：</w:t>
      </w:r>
      <w:r>
        <w:rPr>
          <w:rFonts w:hint="eastAsia" w:ascii="宋体" w:hAnsi="宋体" w:cs="宋体"/>
          <w:sz w:val="24"/>
          <w:u w:val="single"/>
        </w:rPr>
        <w:t xml:space="preserve">①按照建设部颁布的建设工程监理规范（GB50319-2000） 对工程质量、造价进度进行全面控制与管理（施工与保修阶段）；②在施工期间，如遇紧急情况，监理工程师认为将造成人员伤亡或危及本工程或邻近财产需立即采取措施时，监理工程师有权在未取得发包人同意的情况下，发布处理紧急情况所必需的指令，承包人应予执行。需要取得发包人批准才能行使的职权：（1）同意分包工程或指定分包人，（2）变更价款，（3）发布停工令、复工令、确认工期延误，（4）确认索赔，（5）因不可抗力的因素产生的费用，（6）其他需要发包人行使的权力</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关于监理人在施工现场的办公场所、生活场所的提供和费用承担的约定：</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4.2 监理人员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总监理工程师：</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4.4 商定或确定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在发包人和承包人不能通过协商达成一致意见时，发包人授权监理人对以下事项进行确定：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5. 工程质量</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5.1 质量要求</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5.1.1 特殊质量标准和要求：</w:t>
      </w:r>
      <w:r>
        <w:rPr>
          <w:rFonts w:hint="eastAsia" w:ascii="宋体" w:hAnsi="宋体" w:eastAsia="宋体" w:cs="宋体"/>
          <w:sz w:val="24"/>
          <w:u w:val="single"/>
        </w:rPr>
        <w:t xml:space="preserve">①</w:t>
      </w:r>
      <w:r>
        <w:rPr>
          <w:rFonts w:hint="eastAsia" w:ascii="宋体" w:hAnsi="宋体" w:eastAsia="宋体" w:cs="宋体"/>
          <w:sz w:val="24"/>
          <w:u w:val="single"/>
          <w:lang w:val="en-US" w:eastAsia="zh-CN"/>
        </w:rPr>
        <w:t xml:space="preserve">符合国家质量标准，一次性验收100%合格</w:t>
      </w:r>
      <w:r>
        <w:rPr>
          <w:rFonts w:hint="eastAsia" w:ascii="宋体" w:hAnsi="宋体" w:eastAsia="宋体" w:cs="宋体"/>
          <w:sz w:val="24"/>
          <w:u w:val="single"/>
        </w:rPr>
        <w:t xml:space="preserve">；②本</w:t>
      </w:r>
      <w:r>
        <w:rPr>
          <w:rFonts w:hint="eastAsia" w:ascii="宋体" w:hAnsi="宋体" w:cs="宋体"/>
          <w:sz w:val="24"/>
          <w:u w:val="single"/>
        </w:rPr>
        <w:t xml:space="preserve">工程如一次验收达不到100%合格，由承包人承担返工费用，至达到100%合格</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关于工程奖项的约定：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5.3 隐蔽工程检查</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5.3.2承包人提前通知监理人隐蔽工程检查的期限的约定：</w:t>
      </w:r>
      <w:r>
        <w:rPr>
          <w:rFonts w:hint="eastAsia" w:ascii="宋体" w:hAnsi="宋体" w:cs="宋体"/>
          <w:sz w:val="24"/>
          <w:u w:val="single"/>
        </w:rPr>
        <w:t xml:space="preserve">共同检查前48小时书面通知</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监理人不能按时进行检查时，应提前</w:t>
      </w:r>
      <w:r>
        <w:rPr>
          <w:rFonts w:hint="eastAsia" w:ascii="宋体" w:hAnsi="宋体" w:cs="宋体"/>
          <w:sz w:val="24"/>
          <w:u w:val="single"/>
        </w:rPr>
        <w:t xml:space="preserve">24</w:t>
      </w:r>
      <w:r>
        <w:rPr>
          <w:rFonts w:hint="eastAsia" w:ascii="宋体" w:hAnsi="宋体" w:cs="宋体"/>
          <w:sz w:val="24"/>
        </w:rPr>
        <w:t xml:space="preserve">小时提交书面延期要求。</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关于延期最长不得超过：</w:t>
      </w:r>
      <w:r>
        <w:rPr>
          <w:rFonts w:hint="eastAsia" w:ascii="宋体" w:hAnsi="宋体" w:cs="宋体"/>
          <w:sz w:val="24"/>
          <w:u w:val="single"/>
        </w:rPr>
        <w:t xml:space="preserve">48小时</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6. 安全文明施工与环境保护</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6.1安全文明施工</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6.1.1 项目安全生产的达标目标及相应事项的约定：</w:t>
      </w:r>
      <w:r>
        <w:rPr>
          <w:rFonts w:hint="eastAsia" w:ascii="宋体" w:hAnsi="宋体" w:cs="宋体"/>
          <w:sz w:val="24"/>
          <w:u w:val="single"/>
        </w:rPr>
        <w:t xml:space="preserve">共同检查前 48 小时书面通知</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6.1.4 关于治安保卫的特别约定：</w:t>
      </w:r>
      <w:r>
        <w:rPr>
          <w:rFonts w:hint="eastAsia" w:ascii="宋体" w:hAnsi="宋体" w:cs="宋体"/>
          <w:sz w:val="24"/>
          <w:u w:val="single"/>
        </w:rPr>
        <w:t xml:space="preserve">安全事故由承包方承担一切后果</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关于编制施工场地治安管理计划的约定：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6.1.5 文明施工</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合同当事人对文明施工的要求：</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6.1.6 关于安全文明施工费支付比例和支付期限的约定：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7. 工期和进度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7.1 施工组织设计</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7.1.1 合</w:t>
      </w:r>
      <w:r>
        <w:rPr>
          <w:rFonts w:hint="eastAsia" w:ascii="宋体" w:hAnsi="宋体" w:cs="宋体"/>
          <w:sz w:val="24"/>
        </w:rPr>
        <w:t xml:space="preserve">同当事人约定的施工组织设计应包括的其他内容：</w:t>
      </w:r>
      <w:r>
        <w:rPr>
          <w:rFonts w:hint="eastAsia" w:ascii="宋体" w:hAnsi="宋体" w:cs="宋体"/>
          <w:sz w:val="24"/>
          <w:u w:val="single"/>
        </w:rPr>
        <w:t xml:space="preserve">合同签订后7天内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7.1.2 </w:t>
      </w:r>
      <w:r>
        <w:rPr>
          <w:rFonts w:hint="eastAsia" w:ascii="宋体" w:hAnsi="宋体" w:cs="宋体"/>
          <w:sz w:val="24"/>
        </w:rPr>
        <w:t xml:space="preserve">施工组织设计的提交和修改</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合同签订后7天内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发包人和监理人在收到详细的施工组织设计后确认或提出修改意见的期限：</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7.2 施工进度计划</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7.2.2 施工进度计划的修订</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7.3 开工</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7.3.1 开工准备</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关于承包人提交</w:t>
      </w:r>
      <w:r>
        <w:rPr>
          <w:rFonts w:hint="eastAsia" w:ascii="宋体" w:hAnsi="宋体" w:cs="宋体"/>
          <w:sz w:val="24"/>
        </w:rPr>
        <w:t xml:space="preserve">工程开工报审表的期限：</w:t>
      </w:r>
      <w:r>
        <w:rPr>
          <w:rFonts w:hint="eastAsia" w:ascii="宋体" w:hAnsi="宋体" w:cs="宋体"/>
          <w:sz w:val="24"/>
          <w:u w:val="single"/>
        </w:rPr>
        <w:t xml:space="preserve">合同签订后7天内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7.3.2开工通知</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因发包人原因造成监理人未能在计划开工日期之日起90天内发出开工通知的，承包人有权提出价格调整要求，或者解除合同。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7.4 测量放线</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开工日期前7天</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7.5 工期延误</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7.5.1 因发包人原因导致工期延误</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（7）因发包人原因导致工期延误的其他情形：</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7.5.2 因承包人原因导致工期延误</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因承包人原因造成工期延误，逾期竣工违约金的计算方法为：</w:t>
      </w:r>
      <w:r>
        <w:rPr>
          <w:rFonts w:hint="eastAsia" w:ascii="宋体" w:hAnsi="宋体" w:cs="宋体"/>
          <w:sz w:val="24"/>
          <w:u w:val="single"/>
        </w:rPr>
        <w:t xml:space="preserve">因承包人原因造成工期延误，逾期竣工违约金的计算方法为：如因承包人原因造成严重工期延误（延误计划进度20天以上时），发包人有权解除合同。发包人未选择解除合同的，则除承包人除</w:t>
      </w:r>
      <w:r>
        <w:rPr>
          <w:rFonts w:hint="eastAsia" w:ascii="宋体" w:hAnsi="宋体" w:eastAsia="宋体" w:cs="宋体"/>
          <w:sz w:val="24"/>
          <w:u w:val="single"/>
        </w:rPr>
        <w:t xml:space="preserve">仍须按</w:t>
      </w:r>
      <w:r>
        <w:rPr>
          <w:rFonts w:hint="eastAsia" w:ascii="宋体" w:hAnsi="宋体" w:eastAsia="宋体" w:cs="宋体"/>
          <w:sz w:val="24"/>
          <w:u w:val="single"/>
          <w:lang w:val="en-US" w:eastAsia="zh-CN"/>
        </w:rPr>
        <w:t xml:space="preserve">3000元/</w:t>
      </w:r>
      <w:r>
        <w:rPr>
          <w:rFonts w:hint="eastAsia" w:ascii="宋体" w:hAnsi="宋体" w:eastAsia="宋体" w:cs="宋体"/>
          <w:sz w:val="24"/>
          <w:u w:val="single"/>
        </w:rPr>
        <w:t xml:space="preserve">天</w:t>
      </w:r>
      <w:r>
        <w:rPr>
          <w:rFonts w:hint="eastAsia" w:ascii="宋体" w:hAnsi="宋体" w:cs="宋体"/>
          <w:sz w:val="24"/>
          <w:u w:val="single"/>
        </w:rPr>
        <w:t xml:space="preserve">的标准支付违约金外，发包人还有权另行安排其他专业单位进场协助承包人施工，所发生的一切费用均由承包人承担，由发包人在承包人工程款中扣除并直接支付给进场协助施工的其他专业单位，且这种进场协助并不影响承包人应承担的工程质量、工期、安全责任</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无限额</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7.6 不利物质条件</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不利物质条件的其他情形和有关约定：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7.7异常恶劣的气候条件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发包人和承包人同意以下情形视为异常恶劣的气候条件：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7.9 提前竣工的奖励</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7.9.2提前竣工的奖励：</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8. 材料与设备</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8.4材料与工程设备的保管与使用</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8.4.1发包人供应的材料设备的保管费用的承担</w:t>
      </w:r>
      <w:r>
        <w:rPr>
          <w:rFonts w:hint="eastAsia" w:ascii="宋体" w:hAnsi="宋体" w:cs="宋体"/>
          <w:sz w:val="24"/>
          <w:u w:val="single"/>
        </w:rPr>
        <w:t xml:space="preserve">：发包人</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8.6 样品</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8.6.1</w:t>
      </w:r>
      <w:r>
        <w:rPr>
          <w:rFonts w:hint="eastAsia" w:ascii="宋体" w:hAnsi="宋体" w:cs="宋体"/>
          <w:sz w:val="24"/>
        </w:rPr>
        <w:tab/>
      </w:r>
      <w:r>
        <w:rPr>
          <w:rFonts w:hint="eastAsia" w:ascii="宋体" w:hAnsi="宋体" w:cs="宋体"/>
          <w:sz w:val="24"/>
        </w:rPr>
        <w:t xml:space="preserve">样品的报送与封存</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根据工程进展，另行约定</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8.8 施工设备和临时设施</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8.8.1 承包人提供的施工设备和临时设施</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关于修建临时设施费用承担的约定：</w:t>
      </w:r>
      <w:r>
        <w:rPr>
          <w:rFonts w:hint="eastAsia" w:ascii="宋体" w:hAnsi="宋体" w:cs="宋体"/>
          <w:sz w:val="24"/>
          <w:u w:val="single"/>
        </w:rPr>
        <w:t xml:space="preserve">由承包人承担</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9. 试验与检验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9.1试验设备与试验人员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9.1.2 试验设备</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施工现场需要配置的试验场所：</w:t>
      </w:r>
      <w:r>
        <w:rPr>
          <w:rFonts w:hint="eastAsia" w:ascii="宋体" w:hAnsi="宋体" w:cs="宋体"/>
          <w:sz w:val="24"/>
          <w:u w:val="single"/>
        </w:rPr>
        <w:t xml:space="preserve">  /  </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施工现场需要配备的试验设备：</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施工现场需要具备的其他试验条件：</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9.4 现场工艺试验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现场工艺试验的有关约定：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10. 变更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10.1变更的范围</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关于变更的范围的约定：</w:t>
      </w:r>
      <w:r>
        <w:rPr>
          <w:rFonts w:hint="eastAsia" w:ascii="宋体" w:hAnsi="宋体" w:cs="宋体"/>
          <w:sz w:val="24"/>
          <w:u w:val="single"/>
        </w:rPr>
        <w:t xml:space="preserve">（1）在工程实施过程中，发包人发出的设计变更、签证，增减或调整工作内容及施工进度、变更材料、材质的指令等，是合同的一部分，中标单位须无条件按发包人的要求实施并承担合同义务，否则视作违约。（2）发生变更、施工条件变化等，要由监理工程师、发包人、</w:t>
      </w:r>
      <w:r>
        <w:rPr>
          <w:rFonts w:hint="eastAsia" w:ascii="宋体" w:hAnsi="宋体" w:cs="宋体"/>
          <w:sz w:val="24"/>
          <w:u w:val="single"/>
          <w:lang w:eastAsia="zh-CN"/>
        </w:rPr>
        <w:t xml:space="preserve">设计</w:t>
      </w:r>
      <w:r>
        <w:rPr>
          <w:rFonts w:hint="eastAsia" w:ascii="宋体" w:hAnsi="宋体" w:cs="宋体"/>
          <w:sz w:val="24"/>
          <w:u w:val="single"/>
        </w:rPr>
        <w:t xml:space="preserve">同时确认方为有效；由于设计变更、现场签证等引起的新的工程量清单项目或清单项目工程数量的增减，其工作量由承包人提出，经发包人及</w:t>
      </w:r>
      <w:r>
        <w:rPr>
          <w:rFonts w:hint="eastAsia" w:ascii="宋体" w:hAnsi="宋体" w:cs="宋体"/>
          <w:sz w:val="24"/>
          <w:u w:val="single"/>
          <w:lang w:eastAsia="zh-CN"/>
        </w:rPr>
        <w:t xml:space="preserve">设计</w:t>
      </w:r>
      <w:r>
        <w:rPr>
          <w:rFonts w:hint="eastAsia" w:ascii="宋体" w:hAnsi="宋体" w:cs="宋体"/>
          <w:sz w:val="24"/>
          <w:u w:val="single"/>
        </w:rPr>
        <w:t xml:space="preserve">确认后，作为竣工结算依据。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10.4 变更估价</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10.4.1 变更估价原则</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关于变更估价的约定: </w:t>
      </w:r>
      <w:r>
        <w:rPr>
          <w:rFonts w:hint="eastAsia" w:ascii="宋体" w:hAnsi="宋体" w:cs="宋体"/>
          <w:sz w:val="24"/>
          <w:u w:val="single"/>
        </w:rPr>
        <w:t xml:space="preserve">见本合同条</w:t>
      </w:r>
      <w:r>
        <w:rPr>
          <w:rFonts w:hint="eastAsia" w:ascii="宋体" w:hAnsi="宋体" w:cs="宋体"/>
          <w:sz w:val="24"/>
          <w:u w:val="single"/>
          <w:lang w:eastAsia="zh-CN"/>
        </w:rPr>
        <w:t xml:space="preserve">款第</w:t>
      </w:r>
      <w:r>
        <w:rPr>
          <w:rFonts w:hint="eastAsia" w:ascii="宋体" w:hAnsi="宋体" w:cs="宋体"/>
          <w:sz w:val="24"/>
          <w:u w:val="single"/>
        </w:rPr>
        <w:t xml:space="preserve">12条</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10.5承包人的合理化建议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监理人审查承包人合理化建议的期限：</w:t>
      </w:r>
      <w:r>
        <w:rPr>
          <w:rFonts w:hint="eastAsia" w:ascii="宋体" w:hAnsi="宋体" w:cs="宋体"/>
          <w:sz w:val="24"/>
          <w:u w:val="single"/>
        </w:rPr>
        <w:t xml:space="preserve">收到后7天内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发包人审批承包人合理化建议的期限：</w:t>
      </w:r>
      <w:r>
        <w:rPr>
          <w:rFonts w:hint="eastAsia" w:ascii="宋体" w:hAnsi="宋体" w:cs="宋体"/>
          <w:sz w:val="24"/>
          <w:u w:val="single"/>
        </w:rPr>
        <w:t xml:space="preserve">收到后7天内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10.7 暂估价</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暂估价材料和工程设备的明细详见附件11：《</w:t>
      </w:r>
      <w:r>
        <w:rPr>
          <w:rFonts w:hint="eastAsia" w:ascii="宋体" w:hAnsi="宋体" w:cs="宋体"/>
          <w:sz w:val="24"/>
        </w:rPr>
        <w:t xml:space="preserve">暂估价一览表》</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10.7.1 依法必须招标的暂估价项目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10.7.2 不属于依法必须招标的暂估价项目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第3种方式：</w:t>
      </w:r>
      <w:r>
        <w:rPr>
          <w:rFonts w:hint="eastAsia" w:ascii="宋体" w:hAnsi="宋体" w:cs="宋体"/>
          <w:sz w:val="24"/>
        </w:rPr>
        <w:t xml:space="preserve">承包人直接实施的暂估价项目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承包人直接实施的暂估价项目的约定：</w:t>
      </w:r>
      <w:r>
        <w:rPr>
          <w:rFonts w:hint="eastAsia" w:ascii="宋体" w:hAnsi="宋体" w:cs="宋体"/>
          <w:sz w:val="24"/>
          <w:u w:val="single"/>
        </w:rPr>
        <w:t xml:space="preserve">经发包人同意</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10.8 暂列金额</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合同当事人关于暂列金额使用的约定：可调整，详见合同条</w:t>
      </w:r>
      <w:r>
        <w:rPr>
          <w:rFonts w:hint="eastAsia" w:ascii="宋体" w:hAnsi="宋体" w:cs="宋体"/>
          <w:sz w:val="24"/>
          <w:lang w:eastAsia="zh-CN"/>
        </w:rPr>
        <w:t xml:space="preserve">款第</w:t>
      </w:r>
      <w:r>
        <w:rPr>
          <w:rFonts w:hint="eastAsia" w:ascii="宋体" w:hAnsi="宋体" w:cs="宋体"/>
          <w:sz w:val="24"/>
        </w:rPr>
        <w:t xml:space="preserve">12条中“风险范围以外合同价格的调整方法”。</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11. 价格调整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11.1 市场价格波动引起的调整</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种方式对合同价格进行调整：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第1种方式：采用价格指数进行价格调整。</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第2种方式：采用造价信息进行价格调整。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（2）关于基准价格的约定：</w:t>
      </w:r>
      <w:r>
        <w:rPr>
          <w:rFonts w:hint="eastAsia" w:ascii="宋体" w:hAnsi="宋体" w:cs="宋体"/>
          <w:sz w:val="24"/>
          <w:u w:val="single"/>
        </w:rPr>
        <w:t xml:space="preserve">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u w:val="single"/>
        </w:rPr>
        <w:t xml:space="preserve">  /  </w:t>
      </w:r>
      <w:r>
        <w:rPr>
          <w:rFonts w:hint="eastAsia" w:ascii="宋体" w:hAnsi="宋体" w:cs="宋体"/>
          <w:sz w:val="24"/>
        </w:rPr>
        <w:t xml:space="preserve">%时，或材料单价跌幅以已标价工程量清单或预算书中载明材料单价为基础超过</w:t>
      </w:r>
      <w:r>
        <w:rPr>
          <w:rFonts w:hint="eastAsia" w:ascii="宋体" w:hAnsi="宋体" w:cs="宋体"/>
          <w:sz w:val="24"/>
          <w:u w:val="single"/>
        </w:rPr>
        <w:t xml:space="preserve">  /  </w:t>
      </w:r>
      <w:r>
        <w:rPr>
          <w:rFonts w:hint="eastAsia" w:ascii="宋体" w:hAnsi="宋体" w:cs="宋体"/>
          <w:sz w:val="24"/>
        </w:rPr>
        <w:t xml:space="preserve">%时，其超过部分据实调整。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rPr>
        <w:t xml:space="preserve">  /  </w:t>
      </w:r>
      <w:r>
        <w:rPr>
          <w:rFonts w:hint="eastAsia" w:ascii="宋体" w:hAnsi="宋体" w:cs="宋体"/>
          <w:sz w:val="24"/>
        </w:rPr>
        <w:t xml:space="preserve">%时，材料单价涨幅以已标价工程量清单或预算书中载明材料单价为基础超过</w:t>
      </w:r>
      <w:r>
        <w:rPr>
          <w:rFonts w:hint="eastAsia" w:ascii="宋体" w:hAnsi="宋体" w:cs="宋体"/>
          <w:sz w:val="24"/>
          <w:u w:val="single"/>
        </w:rPr>
        <w:t xml:space="preserve">  /  </w:t>
      </w:r>
      <w:r>
        <w:rPr>
          <w:rFonts w:hint="eastAsia" w:ascii="宋体" w:hAnsi="宋体" w:cs="宋体"/>
          <w:sz w:val="24"/>
        </w:rPr>
        <w:t xml:space="preserve">%时，其超过部分据实调整。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rPr>
        <w:t xml:space="preserve">  /  </w:t>
      </w:r>
      <w:r>
        <w:rPr>
          <w:rFonts w:hint="eastAsia" w:ascii="宋体" w:hAnsi="宋体" w:cs="宋体"/>
          <w:sz w:val="24"/>
        </w:rPr>
        <w:t xml:space="preserve">%时，其超过部分据实调整。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第3种方式：其他价格调整方式：</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12. 合同价格、计量与支付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12.1 合同价格形式</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1、单价合同。</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u w:val="single"/>
        </w:rPr>
        <w:t xml:space="preserve">标内结算价以响应文件单价计算后折减，折减系数为【（成交价-暂列金额-暂估价）/（响应文件报价-暂列金额-暂估价）×100%】</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综合单价包含的风险范围：</w:t>
      </w:r>
      <w:r>
        <w:rPr>
          <w:rFonts w:hint="eastAsia" w:ascii="宋体" w:hAnsi="宋体" w:cs="宋体"/>
          <w:sz w:val="24"/>
          <w:u w:val="single"/>
        </w:rPr>
        <w:t xml:space="preserve">除本条“风险范围以外合同价格的调整方法”约定的合同价款的调整因素外，合同价格不调整</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风险费用的计算方法：</w:t>
      </w:r>
      <w:r>
        <w:rPr>
          <w:rFonts w:hint="eastAsia" w:ascii="宋体" w:hAnsi="宋体" w:cs="宋体"/>
          <w:sz w:val="24"/>
          <w:u w:val="single"/>
        </w:rPr>
        <w:t xml:space="preserve">按无锡市建设行政主管部门的相关规定计取，投标人应充分考虑工程建设周期内市场价格等因素的波动风险，风险费用由投标人自主报价</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风险范围以外合同价格的调整方法：</w:t>
      </w:r>
      <w:r>
        <w:rPr>
          <w:rFonts w:hint="eastAsia" w:ascii="宋体" w:hAnsi="宋体" w:cs="宋体"/>
          <w:sz w:val="24"/>
          <w:u w:val="single"/>
        </w:rPr>
        <w:t xml:space="preserve">①采用工程量清单方式计价，竣工结算的工程量按发承包双方在合同中约定应予计量且实际完成的工程量确定，完成发包人要求的合同以外的零星工作或发生非承包人责任事件的工程量按现场签证确定。②国家的</w:t>
      </w:r>
      <w:r>
        <w:rPr>
          <w:rFonts w:hint="eastAsia" w:ascii="宋体" w:hAnsi="宋体" w:cs="宋体"/>
          <w:sz w:val="24"/>
          <w:u w:val="single"/>
          <w:lang w:eastAsia="zh-CN"/>
        </w:rPr>
        <w:t xml:space="preserve">法律法规</w:t>
      </w:r>
      <w:r>
        <w:rPr>
          <w:rFonts w:hint="eastAsia" w:ascii="宋体" w:hAnsi="宋体" w:cs="宋体"/>
          <w:sz w:val="24"/>
          <w:u w:val="single"/>
        </w:rPr>
        <w:t xml:space="preserve">、规章和政策发生变化影响工程造价的，应按省级或行业建设部门或其授权的工程造价管理机构发布的文件调整合同价款。③当出现工程变更、项目特征描述不符、工程量清单缺项时，调整方法如下：工程量清单中有适用的，按该适用的响应文件单价执行；工程量清单中没有适用、但有类似的，在合理范围内参照该类似的响应文件单价执行；工程量清单中没有适用也没有类似的，重新组成新的工程量清单的综合单价，并乘以折减系数（折减系数=（成交价-暂列金额-暂估价）/（</w:t>
      </w:r>
      <w:r>
        <w:rPr>
          <w:rFonts w:hint="eastAsia" w:ascii="宋体" w:hAnsi="宋体" w:cs="宋体"/>
          <w:sz w:val="24"/>
          <w:u w:val="single"/>
          <w:lang w:val="en-US" w:eastAsia="zh-CN"/>
        </w:rPr>
        <w:t xml:space="preserve">最高限价</w:t>
      </w:r>
      <w:r>
        <w:rPr>
          <w:rFonts w:hint="eastAsia" w:ascii="宋体" w:hAnsi="宋体" w:cs="宋体"/>
          <w:sz w:val="24"/>
          <w:u w:val="single"/>
        </w:rPr>
        <w:t xml:space="preserve">-暂列金额-暂估价）×100%）。新的工程量清单的综合单价的编制原则：a按照《建设工程工程量清单计价规范》GB50500-2013及九本各专业工程计量规范、《江苏省建筑与装饰工程计价表》（2014）、《江苏省房屋修缮工程计价表》（2009）、《江苏省安装工程计价表》（2014）、《江苏省市政工程计价表》（2014）、《江苏省仿古建筑与园林工程计价表》（2007）等各专业工程定额、《江苏省建设工程费用定额》（2014年）、营改增调整相关文件、江苏省及无锡市</w:t>
      </w:r>
      <w:r>
        <w:rPr>
          <w:rFonts w:hint="eastAsia" w:ascii="宋体" w:hAnsi="宋体" w:cs="宋体"/>
          <w:sz w:val="24"/>
          <w:u w:val="single"/>
          <w:lang w:eastAsia="zh-CN"/>
        </w:rPr>
        <w:t xml:space="preserve">关于</w:t>
      </w:r>
      <w:r>
        <w:rPr>
          <w:rFonts w:hint="eastAsia" w:ascii="宋体" w:hAnsi="宋体" w:cs="宋体"/>
          <w:sz w:val="24"/>
          <w:u w:val="single"/>
        </w:rPr>
        <w:t xml:space="preserve">土建工程、修缮工程、装饰工程、安装工程、市政工程、园林景观工程等工程取费的有关规定执行</w:t>
      </w:r>
      <w:r>
        <w:rPr>
          <w:rFonts w:hint="eastAsia" w:ascii="宋体" w:hAnsi="宋体" w:cs="宋体"/>
          <w:sz w:val="24"/>
          <w:u w:val="single"/>
        </w:rPr>
        <w:t xml:space="preserve">。b材料、设备的价格按照施工期间的无锡市工程造价管理协会公布的建材信息价，建材信息价中无参考的，由承包人自报价格、品牌、规格、型号、生产厂家、供货时间等详细信息报监理及审计审核。c人工价格按照施工期间的江苏省建设工程人工工资指导价文件规定执行。其中，单独装饰工程的人工价格采用相应人工工资指导价区间的中值。④有两项及以上施工内容组成的清单项目，当其中的部分项出现变更时，仅调整变更项的单价，其余不变。⑤若材料变更，施工工艺不变，仅调整材料单价，响应文件报价中有相同品种的采用响应文件单价；没有的，只调整两种材料同</w:t>
      </w:r>
      <w:r>
        <w:rPr>
          <w:rFonts w:hint="eastAsia" w:ascii="宋体" w:hAnsi="宋体" w:cs="宋体"/>
          <w:sz w:val="24"/>
          <w:u w:val="single"/>
        </w:rPr>
        <w:t xml:space="preserve">口径市场价的差价。⑥本工程若发生不合理报价，则按以下方式调整：报价中，成交价虽已被发包人接受，但合同履行中发包人发现供应商报价中有故意或非故意采取了不合理报价，当响应文件中报价的某一清单子目中的工、料、机含量、费率超过江苏省各专业工程的计价定额、费用定额的任何一项或几项及材料价格超过无锡市工程造价管理协会公布的投标同期建材信息价（无建材信息价按市场价）所组成的综合单价的5%时，视为不合理报价。若发生不合理报价，发包人有权对该清单子目进行调整，调整方法同上述工程变更的相应条款。响应文件报价中报价低的清单子目不</w:t>
      </w:r>
      <w:r>
        <w:rPr>
          <w:rFonts w:hint="eastAsia" w:ascii="宋体" w:hAnsi="宋体" w:cs="宋体"/>
          <w:sz w:val="24"/>
          <w:u w:val="single"/>
          <w:lang w:eastAsia="zh-CN"/>
        </w:rPr>
        <w:t xml:space="preserve">做</w:t>
      </w:r>
      <w:r>
        <w:rPr>
          <w:rFonts w:hint="eastAsia" w:ascii="宋体" w:hAnsi="宋体" w:cs="宋体"/>
          <w:sz w:val="24"/>
          <w:u w:val="single"/>
        </w:rPr>
        <w:t xml:space="preserve">调整。⑦在施工期间，当工程施工期间建筑材料价格上涨或下降幅度在5%以内的，其差价由承包人承担或受益，超过5%的部分由发包人承担或受益。可调整的建筑材料范围为：商品砼、预拌砂浆、钢材，其他材料均不作调整。材料差价的取定：应以工程所在地造价管理部门发布的建材信息价为基准，差价为施工期同类材料加权平均建材信息价与基准期（以响应文件接收截止日期前28天</w:t>
      </w:r>
      <w:r>
        <w:rPr>
          <w:rFonts w:hint="eastAsia" w:ascii="宋体" w:hAnsi="宋体" w:cs="宋体"/>
          <w:sz w:val="24"/>
          <w:u w:val="single"/>
        </w:rPr>
        <w:t xml:space="preserve">）的建材信息价的差额。施工期材料加权平均建材信息价=Σ（每月实际使用量×当月材料建材信息价）/同类材料总用量。调差计算公式：材料差价=施工期材料加权平均建材信息价-基准期建材信息价*（1±5%）。人工费调整：对建设工程人工工资单价实行动态管理，根据基准期的人工价格与施工期内各期指导价的差额计算。因发包人原因造成工期延误的，延误期间发生的人工、材料价格上涨差额由发包人承担，材料价格下降差额由承包人收益；因承包人原因造成工期延误的，延误期间发生的人工、材料价格上涨差额由承包人承担，材料价格下降差额由发包人收益。</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2、总价合同。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总价包含的风险范围：</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风险费用的计算方法：</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rPr>
        <w:t xml:space="preserve">3、其他价格方式：</w:t>
      </w:r>
      <w:r>
        <w:rPr>
          <w:rFonts w:hint="eastAsia" w:ascii="宋体" w:hAnsi="宋体" w:cs="宋体"/>
          <w:sz w:val="24"/>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12.2 预付款</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12.2.1 预付款的支付</w:t>
      </w:r>
      <w:r/>
    </w:p>
    <w:p>
      <w:pPr>
        <w:ind w:left="0" w:firstLine="480"/>
        <w:jc w:val="left"/>
        <w:pageBreakBefore w:val="0"/>
        <w:spacing w:line="400" w:lineRule="exact"/>
        <w:widowControl w:val="off"/>
        <w:rPr>
          <w:rFonts w:hint="eastAsia" w:ascii="宋体" w:hAnsi="宋体" w:eastAsia="宋体" w:cs="宋体"/>
          <w:sz w:val="24"/>
          <w:highlight w:val="none"/>
          <w:u w:val="single"/>
          <w:lang w:val="en-US" w:eastAsia="zh-CN"/>
        </w:rPr>
        <w:outlineLvl w:val="9"/>
      </w:pPr>
      <w:r>
        <w:rPr>
          <w:rFonts w:hint="eastAsia" w:ascii="宋体" w:hAnsi="宋体" w:cs="宋体"/>
          <w:sz w:val="24"/>
          <w:highlight w:val="none"/>
        </w:rPr>
        <w:t xml:space="preserve">预付款支付比例或金额：</w:t>
      </w:r>
      <w:r>
        <w:rPr>
          <w:rFonts w:hint="eastAsia" w:ascii="宋体" w:hAnsi="宋体" w:eastAsia="宋体" w:cs="宋体"/>
          <w:sz w:val="24"/>
          <w:highlight w:val="none"/>
          <w:u w:val="single"/>
          <w:lang w:val="en-US" w:eastAsia="zh-CN"/>
        </w:rPr>
        <w:t xml:space="preserve">成交金额的30%。</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预付款支付期限：</w:t>
      </w:r>
      <w:r>
        <w:rPr>
          <w:rFonts w:hint="eastAsia" w:ascii="宋体" w:hAnsi="宋体" w:eastAsia="宋体" w:cs="宋体"/>
          <w:sz w:val="24"/>
          <w:highlight w:val="none"/>
          <w:u w:val="single"/>
          <w:lang w:val="en-US" w:eastAsia="zh-CN"/>
        </w:rPr>
        <w:t xml:space="preserve">合同签订后，收到财政下拨资金后的30个工作日内</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12.2.2 预付款担保</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 计量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12.3.1 计量原则</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本工程图纸；《建设工程工程量清单计价规范》（GB50500-2013）及其9本工程量计算规范、2014 版《江苏省建设工程费用定额》（营改增后）、《省住房城乡建设厅关于建筑业实施营改增后江苏省建设工程计价依据调整的通知》（苏建价</w:t>
      </w:r>
      <w:r>
        <w:rPr>
          <w:rFonts w:hint="eastAsia" w:ascii="宋体" w:hAnsi="宋体" w:cs="宋体"/>
          <w:sz w:val="24"/>
          <w:highlight w:val="none"/>
          <w:u w:val="single"/>
          <w:lang w:eastAsia="zh-CN"/>
        </w:rPr>
        <w:t xml:space="preserve">〔2016〕154号</w:t>
      </w: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省住房城乡建设厅</w:t>
      </w:r>
      <w:r>
        <w:rPr>
          <w:rFonts w:hint="eastAsia" w:ascii="宋体" w:hAnsi="宋体" w:cs="宋体"/>
          <w:sz w:val="24"/>
          <w:highlight w:val="none"/>
          <w:u w:val="single"/>
        </w:rPr>
        <w:t xml:space="preserve">关于建筑业增值税计价政策调整的通知》（苏建函价〔2019〕178号）和发包人要求编制的。约定计量规则中没有的子目，其工程量按照有合同约束力的图纸所标示尺寸的理论净量计算</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12.3.2 计量周期</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12.3.3 单价合同的计量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12.3.4 总价合同的计量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12.3.5总价合同采用支付分解表计量支付的，是否适用第</w:t>
      </w:r>
      <w:r>
        <w:rPr>
          <w:rFonts w:hint="eastAsia" w:ascii="宋体" w:hAnsi="宋体" w:cs="宋体"/>
          <w:sz w:val="24"/>
          <w:highlight w:val="none"/>
        </w:rPr>
        <w:t xml:space="preserve">12.3.4 </w:t>
      </w:r>
      <w:r>
        <w:rPr>
          <w:rFonts w:hint="eastAsia" w:ascii="宋体" w:hAnsi="宋体" w:cs="宋体"/>
          <w:sz w:val="24"/>
          <w:highlight w:val="none"/>
        </w:rPr>
        <w:t xml:space="preserve">项</w:t>
      </w:r>
      <w:r>
        <w:rPr>
          <w:rFonts w:hint="eastAsia" w:ascii="宋体" w:hAnsi="宋体" w:cs="宋体"/>
          <w:sz w:val="24"/>
          <w:highlight w:val="none"/>
        </w:rPr>
        <w:t xml:space="preserve">〔总价合同的计量〕</w:t>
      </w:r>
      <w:r>
        <w:rPr>
          <w:rFonts w:hint="eastAsia" w:ascii="宋体" w:hAnsi="宋体" w:cs="宋体"/>
          <w:sz w:val="24"/>
          <w:highlight w:val="none"/>
        </w:rPr>
        <w:t xml:space="preserve">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12.3.6 其他价格形式合同的计量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12.4 工程进度款支付</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12.4.1 付款周期</w:t>
      </w:r>
      <w:r/>
    </w:p>
    <w:p>
      <w:pPr>
        <w:ind w:left="0" w:firstLine="480"/>
        <w:jc w:val="left"/>
        <w:pageBreakBefore w:val="0"/>
        <w:spacing w:line="400" w:lineRule="exact"/>
        <w:widowControl w:val="off"/>
        <w:tabs>
          <w:tab w:val="left" w:pos="992" w:leader="none"/>
          <w:tab w:val="left" w:pos="1050" w:leader="none"/>
        </w:tabs>
        <w:rPr>
          <w:rFonts w:hint="eastAsia" w:ascii="宋体" w:hAnsi="宋体" w:eastAsia="宋体" w:cs="宋体"/>
          <w:sz w:val="24"/>
          <w:highlight w:val="none"/>
          <w:u w:val="single"/>
        </w:rPr>
        <w:outlineLvl w:val="9"/>
      </w:pPr>
      <w:r>
        <w:rPr>
          <w:rFonts w:hint="eastAsia" w:ascii="宋体" w:hAnsi="宋体" w:cs="宋体"/>
          <w:sz w:val="24"/>
          <w:highlight w:val="none"/>
        </w:rPr>
        <w:t xml:space="preserve">关于付款周期的约定：</w:t>
      </w:r>
      <w:r>
        <w:rPr>
          <w:rFonts w:hint="eastAsia" w:ascii="宋体" w:hAnsi="宋体" w:eastAsia="宋体" w:cs="宋体"/>
          <w:sz w:val="24"/>
          <w:highlight w:val="none"/>
          <w:u w:val="single"/>
          <w:lang w:val="en-US" w:eastAsia="zh-CN"/>
        </w:rPr>
        <w:t xml:space="preserve">合同签订后，收到财政下拨资金后的30个工作日内付至合同总价的30%，按经设计、监理、发包人审核通过的完成工程量支付工程进度款。工程完工后付至合同总价的80%，通过主管部门竣工验收合格且结算审计结束后付至审定价的97%，审计结束后乙方缴纳审定价的3%作为质保金给甲方，甲方支付所有工程款，质保期两年，质保期满乙方向甲方申请支付质保金。（以上价款均不计息）。</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12.4.2 进度付款申请单的编制</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12.4.3 进度付款申请单的提交</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（1）单价合同进度付款申请单提交的约定：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（2）总价合同进度付款申请单提交的约定：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（3）其他价格形式合同进度付款申请单提交的约定：</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12.4.4 进度款审核和支付</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（1）监理人审查并报送发包人的期限：</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发包人完成审批并签发进度款支付证书的期限：</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（2）发包人支付进度款的期限：</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发包人逾期支付进度款的违约金的计算方式：</w:t>
      </w:r>
      <w:r>
        <w:rPr>
          <w:rFonts w:hint="eastAsia" w:ascii="宋体" w:hAnsi="宋体" w:cs="宋体"/>
          <w:sz w:val="24"/>
          <w:u w:val="single"/>
        </w:rPr>
        <w:t xml:space="preserve">不需要支付违约金</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12.4.6 支付分解表的编制</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2、总价合同支付分解表的编制与审批：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3、单价合同的总价项目支付分解表的编制与审批：</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13. 验收和工程试车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13.1 分部分项工程验收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13.1.2监理人不能按时进行验收时，应提前</w:t>
      </w:r>
      <w:r>
        <w:rPr>
          <w:rFonts w:hint="eastAsia" w:ascii="宋体" w:hAnsi="宋体" w:cs="宋体"/>
          <w:sz w:val="24"/>
          <w:u w:val="single"/>
        </w:rPr>
        <w:t xml:space="preserve">24</w:t>
      </w:r>
      <w:r>
        <w:rPr>
          <w:rFonts w:hint="eastAsia" w:ascii="宋体" w:hAnsi="宋体" w:cs="宋体"/>
          <w:sz w:val="24"/>
        </w:rPr>
        <w:t xml:space="preserve">小时提交书面延期要求。</w:t>
      </w:r>
      <w:r/>
    </w:p>
    <w:p>
      <w:pPr>
        <w:ind w:left="0" w:firstLine="480"/>
        <w:jc w:val="left"/>
        <w:pageBreakBefore w:val="0"/>
        <w:spacing w:line="400" w:lineRule="exact"/>
        <w:widowControl w:val="off"/>
        <w:rPr>
          <w:rFonts w:hint="eastAsia" w:ascii="宋体" w:hAnsi="宋体" w:cs="宋体"/>
          <w:b/>
          <w:sz w:val="24"/>
        </w:rPr>
        <w:outlineLvl w:val="9"/>
      </w:pPr>
      <w:r>
        <w:rPr>
          <w:rFonts w:hint="eastAsia" w:ascii="宋体" w:hAnsi="宋体" w:cs="宋体"/>
          <w:sz w:val="24"/>
        </w:rPr>
        <w:t xml:space="preserve">关于延期最长不得超过：</w:t>
      </w:r>
      <w:r>
        <w:rPr>
          <w:rFonts w:hint="eastAsia" w:ascii="宋体" w:hAnsi="宋体" w:cs="宋体"/>
          <w:sz w:val="24"/>
          <w:u w:val="single"/>
        </w:rPr>
        <w:t xml:space="preserve">48</w:t>
      </w:r>
      <w:r>
        <w:rPr>
          <w:rFonts w:hint="eastAsia" w:ascii="宋体" w:hAnsi="宋体" w:cs="宋体"/>
          <w:sz w:val="24"/>
        </w:rPr>
        <w:t xml:space="preserve">小时。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13.2 竣工验收</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13.2.2竣工验收程序</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关于竣工验收程序的约定：</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13.2.5移交、接收全部与部分工程</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承包人向发包人移交工程的期限：颁发工程接收证书后7天内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13.3 工程试车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13.3.1 试车程序</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工程试车内容：</w:t>
      </w:r>
      <w:r>
        <w:rPr>
          <w:rFonts w:hint="eastAsia" w:ascii="宋体" w:hAnsi="宋体" w:cs="宋体"/>
          <w:sz w:val="24"/>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（1）单机无负荷试车费用由承包人承担；</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（2）无负荷联动试车费用由</w:t>
      </w:r>
      <w:r>
        <w:rPr>
          <w:rFonts w:hint="eastAsia" w:ascii="宋体" w:hAnsi="宋体" w:cs="宋体"/>
          <w:sz w:val="24"/>
          <w:u w:val="single"/>
        </w:rPr>
        <w:t xml:space="preserve">  /  </w:t>
      </w:r>
      <w:r>
        <w:rPr>
          <w:rFonts w:hint="eastAsia" w:ascii="宋体" w:hAnsi="宋体" w:cs="宋体"/>
          <w:sz w:val="24"/>
        </w:rPr>
        <w:t xml:space="preserve">承担。</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13.3.3 投料试车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关于投料试车相关事项的约定：</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13.6 竣工退场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13.6.1 竣工退场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承包人完成竣工退场的期限：</w:t>
      </w:r>
      <w:r>
        <w:rPr>
          <w:rFonts w:hint="eastAsia" w:ascii="宋体" w:hAnsi="宋体" w:cs="宋体"/>
          <w:sz w:val="24"/>
          <w:u w:val="single"/>
        </w:rPr>
        <w:t xml:space="preserve">7天内（场地清理按通用条款）</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14. 竣工结算</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14.1 竣工结算申请</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承包人提交竣工结算申请单的期限：</w:t>
      </w:r>
      <w:r>
        <w:rPr>
          <w:rFonts w:hint="eastAsia" w:ascii="宋体" w:hAnsi="宋体" w:cs="宋体"/>
          <w:sz w:val="24"/>
          <w:u w:val="single"/>
        </w:rPr>
        <w:t xml:space="preserve">承包人应在通过工程交（竣）工验收60天内将完整的结算资料送交给发包人， 发包人在收到完成结算资料后30天送审。</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竣工结算申请单应包括的内容：</w:t>
      </w:r>
      <w:r>
        <w:rPr>
          <w:rFonts w:hint="eastAsia" w:ascii="宋体" w:hAnsi="宋体" w:cs="宋体"/>
          <w:sz w:val="24"/>
          <w:u w:val="single"/>
        </w:rPr>
        <w:t xml:space="preserve">（1）竣工结算合同价格；（2）发包人已支付承包人的款项；（3）应扣留的质量保证金；（4）发包人应支付承包人的合同价款</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14.2 竣工结算审核</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发包人审批竣工付款申请单的期限：</w:t>
      </w:r>
      <w:r>
        <w:rPr>
          <w:rFonts w:hint="eastAsia" w:ascii="宋体" w:hAnsi="宋体" w:cs="宋体"/>
          <w:sz w:val="24"/>
          <w:u w:val="single"/>
        </w:rPr>
        <w:t xml:space="preserve">收到后28天内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发包人完成竣工付款的期限：</w:t>
      </w:r>
      <w:r>
        <w:rPr>
          <w:rFonts w:hint="eastAsia" w:ascii="宋体" w:hAnsi="宋体" w:cs="宋体"/>
          <w:sz w:val="24"/>
          <w:u w:val="single"/>
        </w:rPr>
        <w:t xml:space="preserve">签发竣工付款证书后的14天内</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关于竣工付款证书异议部分复核的方式和程序：</w:t>
      </w:r>
      <w:r>
        <w:rPr>
          <w:rFonts w:hint="eastAsia" w:ascii="宋体" w:hAnsi="宋体" w:cs="宋体"/>
          <w:sz w:val="24"/>
          <w:u w:val="single"/>
        </w:rPr>
        <w:t xml:space="preserve">按通用条款执行</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14.4 最终结清</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14.4.1 最终结清申请单</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承包人提交最终结清申请单的份数：</w:t>
      </w:r>
      <w:r>
        <w:rPr>
          <w:rFonts w:hint="eastAsia" w:ascii="宋体" w:hAnsi="宋体" w:cs="宋体"/>
          <w:sz w:val="24"/>
          <w:u w:val="single"/>
        </w:rPr>
        <w:t xml:space="preserve">6份</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承包人提交最终结算申请单的期限：</w:t>
      </w:r>
      <w:r>
        <w:rPr>
          <w:rFonts w:hint="eastAsia" w:ascii="宋体" w:hAnsi="宋体" w:cs="宋体"/>
          <w:sz w:val="24"/>
          <w:u w:val="single"/>
        </w:rPr>
        <w:t xml:space="preserve">按通用条款执行</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14.4.2 最终结清证书和支付</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按通用条款</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（2）发包人完成支付的期限：</w:t>
      </w:r>
      <w:r>
        <w:rPr>
          <w:rFonts w:hint="eastAsia" w:ascii="宋体" w:hAnsi="宋体" w:cs="宋体"/>
          <w:sz w:val="24"/>
          <w:u w:val="single"/>
        </w:rPr>
        <w:t xml:space="preserve">按通用条款</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15. 缺陷责任期与保修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15.2缺陷责任期</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缺陷责任期的具体期限：</w:t>
      </w:r>
      <w:r>
        <w:rPr>
          <w:rFonts w:hint="eastAsia" w:ascii="宋体" w:hAnsi="宋体" w:cs="宋体"/>
          <w:sz w:val="24"/>
          <w:u w:val="single"/>
        </w:rPr>
        <w:t xml:space="preserve">          </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15.3 质量保证金</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关于是否扣留质量保证金的约定：</w:t>
      </w:r>
      <w:r>
        <w:rPr>
          <w:rFonts w:hint="eastAsia" w:ascii="宋体" w:hAnsi="宋体" w:cs="宋体"/>
          <w:sz w:val="24"/>
          <w:u w:val="single"/>
        </w:rPr>
        <w:t xml:space="preserve">今年按支付约定未支付款项视为质量保证金。在工程项目竣工前，承包人按专用合同条款第3.7条提供履约担保的，发包人不得同时预留工程质量保证金</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15.3.1 承包人提供质量保证金的方式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质量保证金采用以下第</w:t>
      </w:r>
      <w:r>
        <w:rPr>
          <w:rFonts w:hint="eastAsia" w:ascii="宋体" w:hAnsi="宋体" w:cs="宋体"/>
          <w:sz w:val="24"/>
          <w:highlight w:val="none"/>
          <w:u w:val="single"/>
          <w:lang w:val="en-US" w:eastAsia="zh-CN"/>
        </w:rPr>
        <w:t xml:space="preserve">3</w:t>
      </w:r>
      <w:r>
        <w:rPr>
          <w:rFonts w:hint="eastAsia" w:ascii="宋体" w:hAnsi="宋体" w:cs="宋体"/>
          <w:sz w:val="24"/>
          <w:highlight w:val="none"/>
        </w:rPr>
        <w:t xml:space="preserve">种方式：</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（1）质量保证金保函，保证金额为：</w:t>
      </w:r>
      <w:r>
        <w:rPr>
          <w:rFonts w:hint="eastAsia" w:ascii="宋体" w:hAnsi="宋体"/>
          <w:sz w:val="22"/>
          <w:szCs w:val="22"/>
          <w:highlight w:val="none"/>
          <w:u w:val="single"/>
        </w:rPr>
        <w:t xml:space="preserve">/</w:t>
      </w:r>
      <w:r>
        <w:rPr>
          <w:rFonts w:hint="eastAsia" w:ascii="宋体" w:hAnsi="宋体" w:cs="宋体"/>
          <w:sz w:val="24"/>
          <w:highlight w:val="none"/>
        </w:rPr>
        <w:t xml:space="preserve">%的工程款；</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（2）</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的工程款；</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（3）其他方式:</w:t>
      </w:r>
      <w:r>
        <w:rPr>
          <w:rFonts w:hint="eastAsia" w:ascii="宋体" w:hAnsi="宋体" w:eastAsia="宋体" w:cs="宋体"/>
          <w:sz w:val="24"/>
          <w:highlight w:val="none"/>
          <w:u w:val="single"/>
          <w:lang w:val="en-US" w:eastAsia="zh-CN"/>
        </w:rPr>
        <w:t xml:space="preserve">审计结束后乙方缴纳审定价的3%作为质保金给甲方</w:t>
      </w:r>
      <w:r>
        <w:rPr>
          <w:rFonts w:hint="eastAsia" w:ascii="宋体" w:hAnsi="宋体" w:cs="宋体"/>
          <w:sz w:val="24"/>
          <w:highlight w:val="none"/>
        </w:rPr>
        <w:t xml:space="preserve">。</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15.3.2 质量保证金的扣留 </w:t>
      </w:r>
      <w:r/>
    </w:p>
    <w:p>
      <w:pPr>
        <w:ind w:left="0" w:firstLine="480"/>
        <w:jc w:val="left"/>
        <w:pageBreakBefore w:val="0"/>
        <w:spacing w:line="400" w:lineRule="exact"/>
        <w:widowControl w:val="off"/>
        <w:rPr>
          <w:rFonts w:hint="eastAsia" w:ascii="宋体" w:hAnsi="宋体" w:cs="宋体"/>
          <w:sz w:val="24"/>
          <w:highlight w:val="none"/>
        </w:rPr>
        <w:outlineLvl w:val="9"/>
      </w:pPr>
      <w:r>
        <w:rPr>
          <w:rFonts w:hint="eastAsia" w:ascii="宋体" w:hAnsi="宋体" w:cs="宋体"/>
          <w:sz w:val="24"/>
          <w:highlight w:val="none"/>
        </w:rPr>
        <w:t xml:space="preserve">质量保证金的扣留采取以下第</w:t>
      </w:r>
      <w:r>
        <w:rPr>
          <w:rFonts w:hint="eastAsia" w:ascii="宋体" w:hAnsi="宋体"/>
          <w:sz w:val="22"/>
          <w:szCs w:val="22"/>
          <w:highlight w:val="none"/>
          <w:u w:val="single"/>
        </w:rPr>
        <w:t xml:space="preserve"> </w:t>
      </w:r>
      <w:r>
        <w:rPr>
          <w:rFonts w:ascii="宋体" w:hAnsi="宋体"/>
          <w:sz w:val="22"/>
          <w:szCs w:val="22"/>
          <w:highlight w:val="none"/>
          <w:u w:val="single"/>
        </w:rPr>
        <w:t xml:space="preserve">3</w:t>
      </w:r>
      <w:r>
        <w:rPr>
          <w:rFonts w:hint="eastAsia" w:ascii="宋体" w:hAnsi="宋体"/>
          <w:sz w:val="22"/>
          <w:szCs w:val="22"/>
          <w:highlight w:val="none"/>
          <w:u w:val="single"/>
        </w:rPr>
        <w:t xml:space="preserve"> </w:t>
      </w:r>
      <w:r>
        <w:rPr>
          <w:rFonts w:hint="eastAsia" w:ascii="宋体" w:hAnsi="宋体" w:cs="宋体"/>
          <w:sz w:val="24"/>
          <w:highlight w:val="none"/>
        </w:rPr>
        <w:t xml:space="preserve">种方式：</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（1）在支付工程进度款时逐次扣留，在此情形下，质量保证金的计算基数不包括预付款的支付、扣回以及价格调整的金额；</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（2）工程竣工结算时一次性扣留质量保证金；</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（3）其他扣留方式:</w:t>
      </w:r>
      <w:r>
        <w:rPr>
          <w:rFonts w:hint="eastAsia" w:ascii="宋体" w:hAnsi="宋体" w:cs="宋体"/>
          <w:sz w:val="24"/>
          <w:u w:val="single"/>
        </w:rPr>
        <w:t xml:space="preserve"> 审计结束一次性扣留质量保证金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关于质量保证金的补充约定：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15.4保修</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15.4.1 保修责任</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工程保修期为：</w:t>
      </w:r>
      <w:r>
        <w:rPr>
          <w:rFonts w:hint="eastAsia" w:ascii="宋体" w:hAnsi="宋体" w:cs="宋体"/>
          <w:sz w:val="24"/>
          <w:u w:val="single"/>
        </w:rPr>
        <w:t xml:space="preserve">按有关规定</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15.4.3 修复通知</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1天</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16. 违约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16.1 发包人违约</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16.1.1发包人违约的情形</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发包人违约的其他情形：</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16.1.2 发包人违约的责任</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发包人违约责任的承担方式和计算方法：</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（1）因发包人原因未能在计划开工日期前7天内下达开工通知的违约责任：</w:t>
      </w:r>
      <w:r>
        <w:rPr>
          <w:rFonts w:hint="eastAsia" w:ascii="宋体" w:hAnsi="宋体"/>
          <w:sz w:val="22"/>
          <w:szCs w:val="22"/>
          <w:u w:val="single"/>
        </w:rPr>
        <w:t xml:space="preserve">/</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（2）因发包人原因未能按合同约定支付合同价款的违约责任：</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（5）因发包人违反合同约定造成暂停施工的违约责任：</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（6）发包人无正当理由没有在约定期限内发出复工指示，导致承包人无法复工的违约责任：</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（7）其他：</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16.1.3 因发包人违约解除合同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承包人按16.1.1项〔发包人违约的情形〕约定暂停施工满</w:t>
      </w:r>
      <w:r>
        <w:rPr>
          <w:rFonts w:hint="eastAsia" w:ascii="宋体" w:hAnsi="宋体"/>
          <w:sz w:val="22"/>
          <w:szCs w:val="22"/>
          <w:u w:val="single"/>
        </w:rPr>
        <w:t xml:space="preserve"> / </w:t>
      </w:r>
      <w:r>
        <w:rPr>
          <w:rFonts w:hint="eastAsia" w:ascii="宋体" w:hAnsi="宋体" w:cs="宋体"/>
          <w:sz w:val="24"/>
        </w:rPr>
        <w:t xml:space="preserve">天后发包人仍不纠正其违约行为并致使合同目的不能实现的，承包人有权解除合同。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16.2 承包人违约</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16.2.1 承包人违约的情形：</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16.2.2承包人违约的责任</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违约责任的承担方式和计算方法：因承包人原因造成工期延误，逾期竣工违约金的计算方法为：如因承包人原因造成严重工期延误（延误计划进度20天以上时），发包人有权解除合同。发包人未选择解除合同的，则除承包人除仍须按</w:t>
      </w:r>
      <w:r>
        <w:rPr>
          <w:rFonts w:hint="eastAsia" w:ascii="宋体" w:hAnsi="宋体" w:cs="宋体"/>
          <w:sz w:val="24"/>
          <w:lang w:val="en-US" w:eastAsia="zh-CN"/>
        </w:rPr>
        <w:t xml:space="preserve">3000</w:t>
      </w:r>
      <w:r>
        <w:rPr>
          <w:rFonts w:hint="eastAsia" w:ascii="宋体" w:hAnsi="宋体" w:cs="宋体"/>
          <w:sz w:val="24"/>
        </w:rPr>
        <w:t xml:space="preserve">元/天的标准支付违约金外，发包人还有权另行安排其他专业单位进场协助承包人施工，所发生的一切费用均由承包人承担，由发包人在承包人工程款中扣除并直接支付给进场协助施工的其他专业单位，且这种进场协助并不影响承包人应承担的工程质量、工期、安全责任。质量违约金：由承包人负责对不合格工程进行整改或返工，直至验收合格，并承担一切费用。如验收达不到合格标准，按合同价的3%支付违约金给发包人。</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16.2.3 因承包人违约解除合同</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关于承包人违约解除合同的特别约定：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承包人承担</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17. 不可抗力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17.1 不可抗力的确认</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按保险合同解释</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17.4 因不可抗力解除合同</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合同解除后，发包人应在商定或确定发包人应支付款项后按通用条款（28天）天内完成款项的支付。</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18. 保险</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18.1 工程保险</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关于工程保险的特别约定：承包人必须为从事危险作业的人员办理意外伤害保险，并为施工场地内自有人员生命财产和施工机械设备办理保险</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18.3 其他保险</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关于其他保险的约定：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承包人是否应为其施工设备等办理财产保险：</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18.7 通知义务</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关于变更保险合同时的通知义务的约定：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keepLines/>
        <w:keepNext/>
        <w:pageBreakBefore w:val="0"/>
        <w:spacing w:line="400" w:lineRule="exact"/>
        <w:widowControl w:val="off"/>
        <w:rPr>
          <w:rFonts w:hint="eastAsia" w:ascii="宋体" w:hAnsi="宋体" w:cs="宋体"/>
          <w:bCs/>
          <w:sz w:val="24"/>
        </w:rPr>
        <w:outlineLvl w:val="9"/>
      </w:pPr>
      <w:r>
        <w:rPr>
          <w:rFonts w:hint="eastAsia" w:ascii="宋体" w:hAnsi="宋体" w:cs="宋体"/>
          <w:bCs/>
          <w:sz w:val="24"/>
        </w:rPr>
        <w:t xml:space="preserve">20. 争议解决</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20.3 争议评审</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合同当事人是否同意将工程争议提交争议评审小组决定：</w:t>
      </w:r>
      <w:r>
        <w:rPr>
          <w:rFonts w:hint="eastAsia" w:ascii="宋体" w:hAnsi="宋体"/>
          <w:sz w:val="22"/>
          <w:szCs w:val="22"/>
          <w:u w:val="single"/>
        </w:rPr>
        <w:t xml:space="preserve"> / </w:t>
      </w:r>
      <w:r>
        <w:rPr>
          <w:rFonts w:hint="eastAsia" w:ascii="宋体" w:hAnsi="宋体" w:cs="宋体"/>
          <w:sz w:val="24"/>
        </w:rPr>
        <w:t xml:space="preserve">。  </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20.3.1 争议评审小组的确定</w:t>
      </w:r>
      <w:r/>
    </w:p>
    <w:p>
      <w:pPr>
        <w:ind w:left="0" w:firstLine="480"/>
        <w:jc w:val="left"/>
        <w:pageBreakBefore w:val="0"/>
        <w:spacing w:line="400" w:lineRule="exact"/>
        <w:widowControl w:val="off"/>
        <w:rPr>
          <w:rFonts w:hint="eastAsia" w:ascii="宋体" w:hAnsi="宋体" w:cs="宋体"/>
          <w:sz w:val="24"/>
          <w:u w:val="single"/>
        </w:rPr>
        <w:outlineLvl w:val="9"/>
      </w:pPr>
      <w:r>
        <w:rPr>
          <w:rFonts w:hint="eastAsia" w:ascii="宋体" w:hAnsi="宋体" w:cs="宋体"/>
          <w:sz w:val="24"/>
        </w:rPr>
        <w:t xml:space="preserve">争议评审小组成员的确定：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选定争议评审员的期限：</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争议评审小组成员的报酬承担方式：</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其他事项的约定：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20.3.2 争议评审小组的决定</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合同当事人关于本项的约定：</w:t>
      </w:r>
      <w:r>
        <w:rPr>
          <w:rFonts w:hint="eastAsia" w:ascii="宋体" w:hAnsi="宋体"/>
          <w:sz w:val="22"/>
          <w:szCs w:val="22"/>
          <w:u w:val="single"/>
        </w:rPr>
        <w:t xml:space="preserve"> / </w:t>
      </w:r>
      <w:r>
        <w:rPr>
          <w:rFonts w:hint="eastAsia" w:ascii="宋体" w:hAnsi="宋体" w:cs="宋体"/>
          <w:sz w:val="24"/>
        </w:rPr>
        <w:t xml:space="preserve">。</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20.4仲裁或诉讼</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因合同及合同有关事项发生的争议，按下列第2种方式解决：</w:t>
      </w:r>
      <w:r/>
    </w:p>
    <w:p>
      <w:pPr>
        <w:ind w:left="0" w:firstLine="480"/>
        <w:jc w:val="left"/>
        <w:pageBreakBefore w:val="0"/>
        <w:spacing w:line="400" w:lineRule="exact"/>
        <w:widowControl w:val="off"/>
        <w:rPr>
          <w:rFonts w:hint="eastAsia" w:ascii="宋体" w:hAnsi="宋体" w:cs="宋体"/>
          <w:sz w:val="24"/>
        </w:rPr>
        <w:outlineLvl w:val="9"/>
      </w:pPr>
      <w:r>
        <w:rPr>
          <w:rFonts w:hint="eastAsia" w:ascii="宋体" w:hAnsi="宋体" w:cs="宋体"/>
          <w:sz w:val="24"/>
        </w:rPr>
        <w:t xml:space="preserve">（1）向建设行政主管部门仲裁委员会申请仲裁；</w:t>
      </w:r>
      <w:r/>
    </w:p>
    <w:p>
      <w:pPr>
        <w:ind w:left="0" w:firstLine="480"/>
        <w:jc w:val="left"/>
        <w:pageBreakBefore w:val="0"/>
        <w:spacing w:line="400" w:lineRule="exact"/>
        <w:widowControl w:val="off"/>
        <w:tabs>
          <w:tab w:val="left" w:pos="0" w:leader="none"/>
        </w:tabs>
        <w:rPr>
          <w:rFonts w:hint="eastAsia" w:ascii="宋体" w:hAnsi="宋体" w:cs="宋体"/>
          <w:sz w:val="24"/>
        </w:rPr>
        <w:outlineLvl w:val="9"/>
      </w:pPr>
      <w:r>
        <w:rPr>
          <w:rFonts w:hint="eastAsia" w:ascii="宋体" w:hAnsi="宋体" w:cs="宋体"/>
          <w:sz w:val="24"/>
        </w:rPr>
        <w:t xml:space="preserve">（2）向无锡市人民法院起诉。</w:t>
      </w:r>
      <w:r/>
    </w:p>
    <w:p>
      <w:pPr>
        <w:rPr>
          <w:rFonts w:hint="eastAsia" w:ascii="宋体" w:hAnsi="宋体" w:cs="宋体"/>
          <w:sz w:val="24"/>
        </w:rPr>
      </w:pPr>
      <w:r>
        <w:rPr>
          <w:rFonts w:hint="eastAsia" w:ascii="宋体" w:hAnsi="宋体" w:cs="宋体"/>
          <w:sz w:val="24"/>
        </w:rPr>
        <w:br w:type="page" w:clear="all"/>
      </w:r>
      <w:r/>
    </w:p>
    <w:p>
      <w:pPr>
        <w:ind w:left="0" w:firstLine="482"/>
        <w:jc w:val="left"/>
        <w:pageBreakBefore w:val="0"/>
        <w:spacing w:line="400" w:lineRule="exact"/>
        <w:widowControl w:val="off"/>
        <w:rPr>
          <w:rFonts w:hint="eastAsia" w:ascii="宋体" w:hAnsi="宋体" w:cs="宋体"/>
          <w:sz w:val="24"/>
        </w:rPr>
        <w:outlineLvl w:val="9"/>
      </w:pPr>
      <w:r/>
      <w:bookmarkStart w:id="6" w:name="_Toc351203652"/>
      <w:r>
        <w:rPr>
          <w:rFonts w:hint="eastAsia" w:ascii="宋体" w:hAnsi="宋体" w:cs="宋体"/>
          <w:b/>
          <w:sz w:val="24"/>
        </w:rPr>
        <w:t xml:space="preserve">附件</w:t>
      </w:r>
      <w:bookmarkEnd w:id="6"/>
      <w:r>
        <w:rPr>
          <w:rFonts w:hint="eastAsia" w:ascii="宋体" w:hAnsi="宋体" w:cs="宋体"/>
          <w:b/>
          <w:sz w:val="24"/>
          <w:lang w:eastAsia="zh-CN"/>
        </w:rPr>
        <w:t xml:space="preserve">：</w:t>
      </w:r>
      <w:r>
        <w:rPr>
          <w:rFonts w:hint="eastAsia" w:ascii="宋体" w:hAnsi="宋体" w:cs="宋体"/>
          <w:sz w:val="24"/>
        </w:rPr>
        <w:t xml:space="preserve">工程质量保修书</w:t>
      </w:r>
      <w:r/>
    </w:p>
    <w:p>
      <w:pPr>
        <w:jc w:val="center"/>
        <w:spacing w:before="156" w:after="156" w:line="440" w:lineRule="exact"/>
        <w:rPr>
          <w:rFonts w:hint="eastAsia" w:ascii="宋体" w:hAnsi="宋体" w:cs="宋体"/>
          <w:color w:val="000000"/>
          <w:sz w:val="32"/>
          <w:szCs w:val="32"/>
        </w:rPr>
      </w:pPr>
      <w:r>
        <w:rPr>
          <w:rFonts w:hint="eastAsia" w:ascii="宋体" w:hAnsi="宋体" w:cs="宋体"/>
          <w:color w:val="000000"/>
          <w:sz w:val="32"/>
          <w:szCs w:val="32"/>
        </w:rPr>
        <w:t xml:space="preserve">工程质量保修书</w:t>
      </w:r>
      <w:r/>
    </w:p>
    <w:p>
      <w:pPr>
        <w:ind w:left="0" w:firstLine="480"/>
        <w:jc w:val="left"/>
        <w:keepLines w:val="0"/>
        <w:keepNext w:val="0"/>
        <w:pageBreakBefore w:val="0"/>
        <w:spacing w:line="400" w:lineRule="exact"/>
        <w:widowControl w:val="off"/>
        <w:rPr>
          <w:rFonts w:hint="eastAsia" w:ascii="宋体" w:hAnsi="宋体" w:eastAsia="宋体" w:cs="宋体"/>
          <w:color w:val="000000"/>
          <w:sz w:val="24"/>
          <w:u w:val="single"/>
        </w:rPr>
        <w:outlineLvl w:val="9"/>
      </w:pPr>
      <w:r>
        <w:rPr>
          <w:rFonts w:hint="eastAsia" w:ascii="宋体" w:hAnsi="宋体" w:cs="宋体"/>
          <w:color w:val="000000"/>
          <w:sz w:val="24"/>
        </w:rPr>
        <w:t xml:space="preserve">发包人（全称）：</w:t>
      </w:r>
      <w:r>
        <w:rPr>
          <w:rFonts w:hint="eastAsia" w:ascii="宋体" w:hAnsi="宋体" w:eastAsia="宋体" w:cs="宋体"/>
          <w:color w:val="000000"/>
          <w:sz w:val="24"/>
          <w:u w:val="single"/>
          <w:lang w:val="en-US" w:eastAsia="zh-CN"/>
        </w:rPr>
        <w:t xml:space="preserve">无锡市东林书院和名人故居管理中心</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rPr>
          <w:rFonts w:hint="eastAsia" w:ascii="宋体" w:hAnsi="宋体" w:cs="宋体"/>
          <w:color w:val="000000"/>
          <w:sz w:val="24"/>
        </w:rPr>
        <w:t xml:space="preserve"> </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发包人和承包人根据《中华人民共和国建筑法》和《建设工程质量管理条例》，经协商一致就</w:t>
      </w:r>
      <w:r>
        <w:rPr>
          <w:rFonts w:hint="eastAsia" w:ascii="宋体" w:hAnsi="宋体" w:eastAsia="宋体" w:cs="宋体"/>
          <w:color w:val="000000"/>
          <w:sz w:val="24"/>
          <w:u w:val="single"/>
          <w:lang w:val="en-US" w:eastAsia="zh-CN"/>
        </w:rPr>
        <w:t xml:space="preserve">薛福成故居环境基础设施提升（二期）</w:t>
      </w:r>
      <w:r>
        <w:rPr>
          <w:rFonts w:hint="eastAsia" w:ascii="宋体" w:hAnsi="宋体" w:cs="宋体"/>
          <w:color w:val="000000"/>
          <w:sz w:val="24"/>
        </w:rPr>
        <w:t xml:space="preserve">（工程全称）签订工程质量保修书。</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一、工程质量保修范围和内容</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承包人在质量保修期内，按照有关法律规定和合同约定，承担工程质量保修责任。</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二、质量保修期</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根据《建设工程质量管理条例》及有关规定，工程的质量保修期如下：</w:t>
      </w:r>
      <w:r/>
    </w:p>
    <w:p>
      <w:pPr>
        <w:ind w:left="0" w:firstLine="480"/>
        <w:jc w:val="left"/>
        <w:keepLines w:val="0"/>
        <w:keepNext w:val="0"/>
        <w:pageBreakBefore w:val="0"/>
        <w:spacing w:line="400" w:lineRule="exact"/>
        <w:widowControl w:val="off"/>
        <w:rPr>
          <w:rFonts w:hint="eastAsia" w:ascii="宋体" w:hAnsi="宋体" w:cs="宋体"/>
          <w:sz w:val="24"/>
          <w:highlight w:val="none"/>
        </w:rPr>
        <w:outlineLvl w:val="9"/>
      </w:pPr>
      <w:r>
        <w:rPr>
          <w:rFonts w:hint="eastAsia" w:ascii="宋体" w:hAnsi="宋体" w:cs="宋体"/>
          <w:sz w:val="24"/>
        </w:rPr>
        <w:t xml:space="preserve">1</w:t>
      </w:r>
      <w:r>
        <w:rPr>
          <w:rFonts w:hint="eastAsia" w:ascii="宋体" w:hAnsi="宋体" w:cs="宋体"/>
          <w:color w:val="000000"/>
          <w:sz w:val="24"/>
        </w:rPr>
        <w:t xml:space="preserve">．</w:t>
      </w:r>
      <w:r>
        <w:rPr>
          <w:rFonts w:hint="eastAsia" w:ascii="宋体" w:hAnsi="宋体" w:cs="宋体"/>
          <w:sz w:val="24"/>
        </w:rPr>
        <w:t xml:space="preserve">地基基础工程和主体结</w:t>
      </w:r>
      <w:r>
        <w:rPr>
          <w:rFonts w:hint="eastAsia" w:ascii="宋体" w:hAnsi="宋体" w:cs="宋体"/>
          <w:sz w:val="24"/>
          <w:highlight w:val="none"/>
        </w:rPr>
        <w:t xml:space="preserve">构工程为设计文件规定的工程合理使用年限；</w:t>
      </w:r>
      <w:r/>
    </w:p>
    <w:p>
      <w:pPr>
        <w:ind w:left="0" w:firstLine="480"/>
        <w:jc w:val="left"/>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ind w:left="0" w:firstLine="480"/>
        <w:jc w:val="left"/>
        <w:keepLines w:val="0"/>
        <w:keepNext w:val="0"/>
        <w:pageBreakBefore w:val="0"/>
        <w:spacing w:line="400" w:lineRule="exact"/>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3</w:t>
      </w:r>
      <w:r>
        <w:rPr>
          <w:rFonts w:hint="eastAsia" w:ascii="宋体" w:hAnsi="宋体" w:cs="宋体"/>
          <w:sz w:val="24"/>
          <w:highlight w:val="none"/>
        </w:rPr>
        <w:t xml:space="preserve">．</w:t>
      </w:r>
      <w:r>
        <w:rPr>
          <w:rFonts w:hint="eastAsia" w:ascii="宋体" w:hAnsi="宋体" w:cs="宋体"/>
          <w:color w:val="000000"/>
          <w:sz w:val="24"/>
          <w:highlight w:val="none"/>
        </w:rPr>
        <w:t xml:space="preserve">装修工程为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highlight w:val="none"/>
        </w:rPr>
        <w:t xml:space="preserve">4</w:t>
      </w:r>
      <w:r>
        <w:rPr>
          <w:rFonts w:hint="eastAsia" w:ascii="宋体" w:hAnsi="宋体" w:cs="宋体"/>
          <w:sz w:val="24"/>
          <w:highlight w:val="none"/>
        </w:rPr>
        <w:t xml:space="preserve">．</w:t>
      </w: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 </w:t>
      </w:r>
      <w:r>
        <w:rPr>
          <w:rFonts w:hint="eastAsia" w:ascii="宋体" w:hAnsi="宋体" w:cs="宋体"/>
          <w:color w:val="000000"/>
          <w:sz w:val="24"/>
          <w:u w:val="single"/>
          <w:lang w:val="en-US" w:eastAsia="zh-CN"/>
        </w:rPr>
        <w:t xml:space="preserve">2</w:t>
      </w:r>
      <w:r>
        <w:rPr>
          <w:rFonts w:hint="eastAsia" w:ascii="宋体" w:hAnsi="宋体" w:cs="宋体"/>
          <w:color w:val="000000"/>
          <w:sz w:val="24"/>
          <w:u w:val="single"/>
        </w:rPr>
        <w:t xml:space="preserve"> </w:t>
      </w:r>
      <w:r>
        <w:rPr>
          <w:rFonts w:hint="eastAsia" w:ascii="宋体" w:hAnsi="宋体" w:cs="宋体"/>
          <w:color w:val="000000"/>
          <w:sz w:val="24"/>
        </w:rPr>
        <w:t xml:space="preserve">年；</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5</w:t>
      </w:r>
      <w:r>
        <w:rPr>
          <w:rFonts w:hint="eastAsia" w:ascii="宋体" w:hAnsi="宋体" w:cs="宋体"/>
          <w:sz w:val="24"/>
        </w:rPr>
        <w:t xml:space="preserve">．</w:t>
      </w:r>
      <w:r>
        <w:rPr>
          <w:rFonts w:hint="eastAsia" w:ascii="宋体" w:hAnsi="宋体" w:cs="宋体"/>
          <w:color w:val="000000"/>
          <w:sz w:val="24"/>
        </w:rPr>
        <w:t xml:space="preserve">供热与供冷系统为</w:t>
      </w:r>
      <w:r>
        <w:rPr>
          <w:rFonts w:hint="eastAsia" w:ascii="宋体" w:hAnsi="宋体" w:cs="宋体"/>
          <w:color w:val="000000"/>
          <w:sz w:val="24"/>
          <w:u w:val="single"/>
        </w:rPr>
        <w:t xml:space="preserve">        </w:t>
      </w:r>
      <w:r>
        <w:rPr>
          <w:rFonts w:hint="eastAsia" w:ascii="宋体" w:hAnsi="宋体" w:cs="宋体"/>
          <w:color w:val="000000"/>
          <w:sz w:val="24"/>
        </w:rPr>
        <w:t xml:space="preserve">个采暖期、供冷期；</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6</w:t>
      </w:r>
      <w:r>
        <w:rPr>
          <w:rFonts w:hint="eastAsia" w:ascii="宋体" w:hAnsi="宋体" w:cs="宋体"/>
          <w:sz w:val="24"/>
        </w:rPr>
        <w:t xml:space="preserve">．</w:t>
      </w:r>
      <w:r>
        <w:rPr>
          <w:rFonts w:hint="eastAsia" w:ascii="宋体" w:hAnsi="宋体" w:cs="宋体"/>
          <w:color w:val="000000"/>
          <w:sz w:val="24"/>
        </w:rPr>
        <w:t xml:space="preserve">住宅小区内的给排水设施、道路等配套工程为</w:t>
      </w:r>
      <w:r>
        <w:rPr>
          <w:rFonts w:hint="eastAsia" w:ascii="宋体" w:hAnsi="宋体" w:cs="宋体"/>
          <w:color w:val="000000"/>
          <w:sz w:val="24"/>
          <w:u w:val="single"/>
        </w:rPr>
        <w:t xml:space="preserve">      </w:t>
      </w:r>
      <w:r>
        <w:rPr>
          <w:rFonts w:hint="eastAsia" w:ascii="宋体" w:hAnsi="宋体" w:cs="宋体"/>
          <w:color w:val="000000"/>
          <w:sz w:val="24"/>
        </w:rPr>
        <w:t xml:space="preserve">年；</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7</w:t>
      </w:r>
      <w:r>
        <w:rPr>
          <w:rFonts w:hint="eastAsia" w:ascii="宋体" w:hAnsi="宋体" w:cs="宋体"/>
          <w:sz w:val="24"/>
        </w:rPr>
        <w:t xml:space="preserve">．</w:t>
      </w:r>
      <w:r>
        <w:rPr>
          <w:rFonts w:hint="eastAsia" w:ascii="宋体" w:hAnsi="宋体" w:cs="宋体"/>
          <w:color w:val="000000"/>
          <w:sz w:val="24"/>
        </w:rPr>
        <w:t xml:space="preserve">其他项目保修期限约定如下：</w:t>
      </w:r>
      <w:r>
        <w:rPr>
          <w:rFonts w:hint="eastAsia" w:ascii="宋体" w:hAnsi="宋体" w:cs="宋体"/>
          <w:color w:val="000000"/>
          <w:sz w:val="24"/>
          <w:u w:val="single"/>
        </w:rPr>
        <w:t xml:space="preserve">质量保修期自工程竣工验收合格之日起计算</w:t>
      </w:r>
      <w:r>
        <w:rPr>
          <w:rFonts w:hint="eastAsia" w:ascii="宋体" w:hAnsi="宋体" w:cs="宋体"/>
          <w:color w:val="000000"/>
          <w:sz w:val="24"/>
        </w:rPr>
        <w:t xml:space="preserve">。</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三、缺陷责任期</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工程缺陷责任期为</w:t>
      </w:r>
      <w:r>
        <w:rPr>
          <w:rFonts w:hint="eastAsia" w:ascii="宋体" w:hAnsi="宋体" w:cs="宋体"/>
          <w:color w:val="000000"/>
          <w:sz w:val="24"/>
          <w:u w:val="single"/>
        </w:rPr>
        <w:t xml:space="preserve"> </w:t>
      </w:r>
      <w:r>
        <w:rPr>
          <w:rFonts w:hint="eastAsia" w:ascii="宋体" w:hAnsi="宋体" w:cs="宋体"/>
          <w:color w:val="000000"/>
          <w:sz w:val="24"/>
          <w:u w:val="single"/>
          <w:lang w:val="en-US" w:eastAsia="zh-CN"/>
        </w:rPr>
        <w:t xml:space="preserve">24</w:t>
      </w:r>
      <w:r>
        <w:rPr>
          <w:rFonts w:hint="eastAsia" w:ascii="宋体" w:hAnsi="宋体" w:cs="宋体"/>
          <w:color w:val="000000"/>
          <w:sz w:val="24"/>
          <w:u w:val="single"/>
        </w:rPr>
        <w:t xml:space="preserve"> </w:t>
      </w:r>
      <w:r>
        <w:rPr>
          <w:rFonts w:hint="eastAsia" w:ascii="宋体" w:hAnsi="宋体" w:cs="宋体"/>
          <w:color w:val="000000"/>
          <w:sz w:val="24"/>
        </w:rPr>
        <w:t xml:space="preserve">个月，缺陷责任期自工程通过竣工验收之日起计算。单位工程先于全部工程进行验收，单位工程缺陷责任期自单位工程验收合格之日起算。</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缺陷责任期终止后，发包人应退还剩余的质量保证金。</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四、质量保修责任</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sz w:val="24"/>
        </w:rPr>
        <w:t xml:space="preserve">．</w:t>
      </w:r>
      <w:r>
        <w:rPr>
          <w:rFonts w:hint="eastAsia" w:ascii="宋体" w:hAnsi="宋体" w:cs="宋体"/>
          <w:color w:val="000000"/>
          <w:sz w:val="24"/>
        </w:rPr>
        <w:t xml:space="preserve">属于保修范围、内容的项目，承包人应当在接到保修通知之日起7天内派人保修。承包人不在约定期限内派人保修的，发包人可以委托他人修理。</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2</w:t>
      </w:r>
      <w:r>
        <w:rPr>
          <w:rFonts w:hint="eastAsia" w:ascii="宋体" w:hAnsi="宋体" w:cs="宋体"/>
          <w:sz w:val="24"/>
        </w:rPr>
        <w:t xml:space="preserve">．</w:t>
      </w:r>
      <w:r>
        <w:rPr>
          <w:rFonts w:hint="eastAsia" w:ascii="宋体" w:hAnsi="宋体" w:cs="宋体"/>
          <w:color w:val="000000"/>
          <w:sz w:val="24"/>
        </w:rPr>
        <w:t xml:space="preserve">发生紧急事故需抢修的，承包人在接到事故通知后，应当立即到达事故现场抢修。</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3</w:t>
      </w:r>
      <w:r>
        <w:rPr>
          <w:rFonts w:hint="eastAsia" w:ascii="宋体" w:hAnsi="宋体" w:cs="宋体"/>
          <w:sz w:val="24"/>
        </w:rPr>
        <w:t xml:space="preserve">．</w:t>
      </w:r>
      <w:r>
        <w:rPr>
          <w:rFonts w:hint="eastAsia" w:ascii="宋体" w:hAnsi="宋体" w:cs="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4</w:t>
      </w:r>
      <w:r>
        <w:rPr>
          <w:rFonts w:hint="eastAsia" w:ascii="宋体" w:hAnsi="宋体" w:cs="宋体"/>
          <w:sz w:val="24"/>
        </w:rPr>
        <w:t xml:space="preserve">．</w:t>
      </w:r>
      <w:r>
        <w:rPr>
          <w:rFonts w:hint="eastAsia" w:ascii="宋体" w:hAnsi="宋体" w:cs="宋体"/>
          <w:color w:val="000000"/>
          <w:sz w:val="24"/>
        </w:rPr>
        <w:t xml:space="preserve">质量保修完成后，由发包人组织验收。</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五、保修费用</w:t>
      </w:r>
      <w:r>
        <w:rPr>
          <w:rFonts w:hint="eastAsia" w:ascii="宋体" w:hAnsi="宋体" w:cs="宋体"/>
          <w:color w:val="000000"/>
          <w:sz w:val="24"/>
          <w:lang w:eastAsia="zh-CN"/>
        </w:rPr>
        <w:t xml:space="preserve">：</w:t>
      </w:r>
      <w:r>
        <w:rPr>
          <w:rFonts w:hint="eastAsia" w:ascii="宋体" w:hAnsi="宋体" w:cs="宋体"/>
          <w:color w:val="000000"/>
          <w:sz w:val="24"/>
        </w:rPr>
        <w:t xml:space="preserve">保修费用由造成质量缺陷的责任方承担。</w:t>
      </w:r>
      <w:r/>
    </w:p>
    <w:p>
      <w:pPr>
        <w:ind w:left="0" w:firstLine="482"/>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b/>
          <w:color w:val="000000"/>
          <w:sz w:val="24"/>
        </w:rPr>
        <w:t xml:space="preserve">六</w:t>
      </w:r>
      <w:r>
        <w:rPr>
          <w:rFonts w:hint="eastAsia" w:ascii="宋体" w:hAnsi="宋体" w:cs="宋体"/>
          <w:color w:val="000000"/>
          <w:sz w:val="24"/>
        </w:rPr>
        <w:t xml:space="preserve">、双方约定的其他工程质量保修事项：</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工程质量保修书由发包人、承包人在工程竣工验收前共同签署，作为施工合同附件，其有效期限至保修期满。</w:t>
      </w:r>
      <w:r/>
    </w:p>
    <w:p>
      <w:pPr>
        <w:ind w:left="0" w:firstLine="48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发包人(公章)：</w:t>
      </w:r>
      <w:r>
        <w:rPr>
          <w:rFonts w:hint="eastAsia" w:ascii="宋体" w:hAnsi="宋体" w:cs="宋体"/>
          <w:color w:val="000000"/>
          <w:sz w:val="24"/>
          <w:u w:val="single"/>
        </w:rPr>
        <w:t xml:space="preserve">        </w:t>
      </w:r>
      <w:r>
        <w:rPr>
          <w:rFonts w:hint="eastAsia" w:ascii="宋体" w:hAnsi="宋体" w:cs="宋体"/>
          <w:color w:val="000000"/>
          <w:sz w:val="24"/>
        </w:rPr>
        <w:t xml:space="preserve">            承包人(公章)：</w:t>
      </w:r>
      <w:r>
        <w:rPr>
          <w:rFonts w:hint="eastAsia" w:ascii="宋体" w:hAnsi="宋体" w:cs="宋体"/>
          <w:color w:val="000000"/>
          <w:sz w:val="24"/>
          <w:u w:val="single"/>
        </w:rPr>
        <w:t xml:space="preserve">          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地  址：</w:t>
      </w:r>
      <w:r>
        <w:rPr>
          <w:rFonts w:hint="eastAsia" w:ascii="宋体" w:hAnsi="宋体" w:cs="宋体"/>
          <w:color w:val="000000"/>
          <w:sz w:val="24"/>
          <w:u w:val="single"/>
        </w:rPr>
        <w:t xml:space="preserve">     </w:t>
      </w:r>
      <w:r>
        <w:rPr>
          <w:rFonts w:hint="eastAsia" w:ascii="宋体" w:hAnsi="宋体" w:cs="宋体"/>
          <w:color w:val="000000"/>
          <w:sz w:val="24"/>
        </w:rPr>
        <w:t xml:space="preserve">             地  址：</w:t>
      </w:r>
      <w:r>
        <w:rPr>
          <w:rFonts w:hint="eastAsia" w:ascii="宋体" w:hAnsi="宋体" w:cs="宋体"/>
          <w:color w:val="000000"/>
          <w:sz w:val="24"/>
          <w:u w:val="single"/>
        </w:rPr>
        <w:t xml:space="preserve"> 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法定代表人(签字)：</w:t>
      </w:r>
      <w:r>
        <w:rPr>
          <w:rFonts w:hint="eastAsia" w:ascii="宋体" w:hAnsi="宋体" w:cs="宋体"/>
          <w:color w:val="000000"/>
          <w:sz w:val="24"/>
          <w:u w:val="single"/>
        </w:rPr>
        <w:t xml:space="preserve">      </w:t>
      </w:r>
      <w:r>
        <w:rPr>
          <w:rFonts w:hint="eastAsia" w:ascii="宋体" w:hAnsi="宋体" w:cs="宋体"/>
          <w:color w:val="000000"/>
          <w:sz w:val="24"/>
        </w:rPr>
        <w:t xml:space="preserve">            法定代表人(签字)：</w:t>
      </w:r>
      <w:r>
        <w:rPr>
          <w:rFonts w:hint="eastAsia" w:ascii="宋体" w:hAnsi="宋体" w:cs="宋体"/>
          <w:color w:val="000000"/>
          <w:sz w:val="24"/>
          <w:u w:val="single"/>
        </w:rPr>
        <w:t xml:space="preserve">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委托代理人(签字)：</w:t>
      </w:r>
      <w:r>
        <w:rPr>
          <w:rFonts w:hint="eastAsia" w:ascii="宋体" w:hAnsi="宋体" w:cs="宋体"/>
          <w:color w:val="000000"/>
          <w:sz w:val="24"/>
          <w:u w:val="single"/>
        </w:rPr>
        <w:t xml:space="preserve">      </w:t>
      </w:r>
      <w:r>
        <w:rPr>
          <w:rFonts w:hint="eastAsia" w:ascii="宋体" w:hAnsi="宋体" w:cs="宋体"/>
          <w:color w:val="000000"/>
          <w:sz w:val="24"/>
        </w:rPr>
        <w:t xml:space="preserve">            委托代理人(签字)：</w:t>
      </w:r>
      <w:r>
        <w:rPr>
          <w:rFonts w:hint="eastAsia" w:ascii="宋体" w:hAnsi="宋体" w:cs="宋体"/>
          <w:color w:val="000000"/>
          <w:sz w:val="24"/>
          <w:u w:val="single"/>
        </w:rPr>
        <w:t xml:space="preserve">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电  话：</w:t>
      </w:r>
      <w:r>
        <w:rPr>
          <w:rFonts w:hint="eastAsia" w:ascii="宋体" w:hAnsi="宋体" w:cs="宋体"/>
          <w:color w:val="000000"/>
          <w:sz w:val="24"/>
          <w:u w:val="single"/>
        </w:rPr>
        <w:t xml:space="preserve">   </w:t>
      </w:r>
      <w:r>
        <w:rPr>
          <w:rFonts w:hint="eastAsia" w:ascii="宋体" w:hAnsi="宋体" w:cs="宋体"/>
          <w:color w:val="000000"/>
          <w:sz w:val="24"/>
        </w:rPr>
        <w:t xml:space="preserve">             电  话：</w:t>
      </w:r>
      <w:r>
        <w:rPr>
          <w:rFonts w:hint="eastAsia" w:ascii="宋体" w:hAnsi="宋体" w:cs="宋体"/>
          <w:color w:val="000000"/>
          <w:sz w:val="24"/>
          <w:u w:val="single"/>
        </w:rPr>
        <w:t xml:space="preserve">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传  真：</w:t>
      </w:r>
      <w:r>
        <w:rPr>
          <w:rFonts w:hint="eastAsia" w:ascii="宋体" w:hAnsi="宋体" w:cs="宋体"/>
          <w:color w:val="000000"/>
          <w:sz w:val="24"/>
          <w:u w:val="single"/>
        </w:rPr>
        <w:t xml:space="preserve">   </w:t>
      </w:r>
      <w:r>
        <w:rPr>
          <w:rFonts w:hint="eastAsia" w:ascii="宋体" w:hAnsi="宋体" w:cs="宋体"/>
          <w:color w:val="000000"/>
          <w:sz w:val="24"/>
        </w:rPr>
        <w:t xml:space="preserve">             传  真：</w:t>
      </w:r>
      <w:r>
        <w:rPr>
          <w:rFonts w:hint="eastAsia" w:ascii="宋体" w:hAnsi="宋体" w:cs="宋体"/>
          <w:color w:val="000000"/>
          <w:sz w:val="24"/>
          <w:u w:val="single"/>
        </w:rPr>
        <w:t xml:space="preserve">  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开户银行：</w:t>
      </w:r>
      <w:r>
        <w:rPr>
          <w:rFonts w:hint="eastAsia" w:ascii="宋体" w:hAnsi="宋体" w:cs="宋体"/>
          <w:color w:val="000000"/>
          <w:sz w:val="24"/>
          <w:u w:val="single"/>
        </w:rPr>
        <w:t xml:space="preserve">   </w:t>
      </w:r>
      <w:r>
        <w:rPr>
          <w:rFonts w:hint="eastAsia" w:ascii="宋体" w:hAnsi="宋体" w:cs="宋体"/>
          <w:color w:val="000000"/>
          <w:sz w:val="24"/>
        </w:rPr>
        <w:t xml:space="preserve">             开户银行：</w:t>
      </w:r>
      <w:r>
        <w:rPr>
          <w:rFonts w:hint="eastAsia" w:ascii="宋体" w:hAnsi="宋体" w:cs="宋体"/>
          <w:color w:val="000000"/>
          <w:sz w:val="24"/>
          <w:u w:val="single"/>
        </w:rPr>
        <w:t xml:space="preserve">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账  号：</w:t>
      </w:r>
      <w:r>
        <w:rPr>
          <w:rFonts w:hint="eastAsia" w:ascii="宋体" w:hAnsi="宋体" w:cs="宋体"/>
          <w:color w:val="000000"/>
          <w:sz w:val="24"/>
          <w:u w:val="single"/>
        </w:rPr>
        <w:t xml:space="preserve">       </w:t>
      </w:r>
      <w:r>
        <w:rPr>
          <w:rFonts w:hint="eastAsia" w:ascii="宋体" w:hAnsi="宋体" w:cs="宋体"/>
          <w:color w:val="000000"/>
          <w:sz w:val="24"/>
        </w:rPr>
        <w:t xml:space="preserve">             账  号：</w:t>
      </w:r>
      <w:r>
        <w:rPr>
          <w:rFonts w:hint="eastAsia" w:ascii="宋体" w:hAnsi="宋体" w:cs="宋体"/>
          <w:color w:val="000000"/>
          <w:sz w:val="24"/>
          <w:u w:val="single"/>
        </w:rPr>
        <w:t xml:space="preserve">     </w:t>
      </w:r>
      <w:r/>
    </w:p>
    <w:p>
      <w:pPr>
        <w:ind w:left="0" w:firstLine="0"/>
        <w:jc w:val="left"/>
        <w:keepLines w:val="0"/>
        <w:keepNext w:val="0"/>
        <w:pageBreakBefore w:val="0"/>
        <w:spacing w:line="400" w:lineRule="exact"/>
        <w:widowControl w:val="off"/>
        <w:rPr>
          <w:rFonts w:hint="eastAsia" w:ascii="宋体" w:hAnsi="宋体" w:cs="宋体"/>
          <w:color w:val="000000"/>
          <w:sz w:val="24"/>
        </w:rPr>
        <w:outlineLvl w:val="9"/>
      </w:pPr>
      <w:r>
        <w:rPr>
          <w:rFonts w:hint="eastAsia" w:ascii="宋体" w:hAnsi="宋体" w:cs="宋体"/>
          <w:color w:val="000000"/>
          <w:sz w:val="24"/>
        </w:rPr>
        <w:t xml:space="preserve">邮政编码：</w:t>
      </w:r>
      <w:r>
        <w:rPr>
          <w:rFonts w:hint="eastAsia" w:ascii="宋体" w:hAnsi="宋体" w:cs="宋体"/>
          <w:color w:val="000000"/>
          <w:sz w:val="24"/>
          <w:u w:val="single"/>
        </w:rPr>
        <w:t xml:space="preserve">     </w:t>
      </w:r>
      <w:r>
        <w:rPr>
          <w:rFonts w:hint="eastAsia" w:ascii="宋体" w:hAnsi="宋体" w:cs="宋体"/>
          <w:color w:val="000000"/>
          <w:sz w:val="24"/>
        </w:rPr>
        <w:t xml:space="preserve">             邮政编码：</w:t>
      </w:r>
      <w:r>
        <w:rPr>
          <w:rFonts w:hint="eastAsia" w:ascii="宋体" w:hAnsi="宋体" w:cs="宋体"/>
          <w:color w:val="000000"/>
          <w:sz w:val="24"/>
          <w:u w:val="single"/>
        </w:rPr>
        <w:t xml:space="preserve">   </w:t>
      </w:r>
      <w:r/>
    </w:p>
    <w:p>
      <w:pPr>
        <w:ind w:left="0" w:firstLine="480"/>
        <w:jc w:val="left"/>
        <w:keepLines w:val="0"/>
        <w:keepNext w:val="0"/>
        <w:pageBreakBefore w:val="0"/>
        <w:spacing w:line="400" w:lineRule="exact"/>
        <w:widowControl w:val="off"/>
        <w:rPr>
          <w:rFonts w:hint="eastAsia" w:ascii="宋体" w:hAnsi="宋体"/>
          <w:sz w:val="24"/>
        </w:rPr>
        <w:outlineLvl w:val="9"/>
      </w:pPr>
      <w:r>
        <w:rPr>
          <w:rFonts w:hint="eastAsia" w:ascii="宋体" w:hAnsi="宋体"/>
          <w:sz w:val="24"/>
        </w:rPr>
      </w:r>
      <w:r/>
    </w:p>
    <w:p>
      <w:pPr>
        <w:rPr>
          <w:rFonts w:ascii="宋体"/>
          <w:b/>
          <w:sz w:val="44"/>
          <w:szCs w:val="44"/>
        </w:rPr>
      </w:pPr>
      <w:r>
        <w:rPr>
          <w:rFonts w:ascii="宋体"/>
          <w:b/>
          <w:sz w:val="44"/>
          <w:szCs w:val="44"/>
        </w:rP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第五部分 附件（</w:t>
      </w:r>
      <w:r>
        <w:rPr>
          <w:rFonts w:hint="eastAsia" w:ascii="黑体" w:eastAsia="黑体"/>
          <w:b/>
          <w:sz w:val="44"/>
          <w:szCs w:val="44"/>
          <w:lang w:val="en-US" w:eastAsia="zh-CN"/>
        </w:rPr>
        <w:t xml:space="preserve">响应</w:t>
      </w:r>
      <w:r>
        <w:rPr>
          <w:rFonts w:hint="eastAsia" w:ascii="黑体" w:eastAsia="黑体"/>
          <w:b/>
          <w:sz w:val="44"/>
          <w:szCs w:val="44"/>
        </w:rPr>
        <w:t xml:space="preserve">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7" w:name="一．报价函（格式）"/>
      <w:r/>
      <w:bookmarkEnd w:id="7"/>
      <w:r/>
      <w:r/>
    </w:p>
    <w:p>
      <w:pPr>
        <w:jc w:val="center"/>
        <w:spacing w:line="360" w:lineRule="auto"/>
        <w:rPr>
          <w:rFonts w:hint="eastAsia" w:ascii="宋体" w:hAnsi="宋体" w:eastAsia="宋体" w:cs="Times New Roman"/>
          <w:b/>
          <w:sz w:val="48"/>
          <w:u w:val="single"/>
          <w:lang w:val="en-US" w:eastAsia="zh-CN"/>
        </w:rPr>
      </w:pPr>
      <w:r>
        <w:rPr>
          <w:rFonts w:hint="eastAsia" w:ascii="宋体" w:hAnsi="宋体" w:eastAsia="宋体" w:cs="Times New Roman"/>
          <w:b/>
          <w:sz w:val="48"/>
          <w:u w:val="single"/>
          <w:lang w:val="en-US" w:eastAsia="zh-CN"/>
        </w:rPr>
        <w:t xml:space="preserve">薛福成故居环境基础设施提升（二期）</w:t>
      </w:r>
      <w:r/>
    </w:p>
    <w:p>
      <w:pPr>
        <w:jc w:val="center"/>
        <w:spacing w:line="360" w:lineRule="auto"/>
        <w:rPr>
          <w:rFonts w:hint="default" w:ascii="宋体" w:hAnsi="宋体" w:eastAsia="宋体"/>
          <w:b/>
          <w:sz w:val="48"/>
          <w:lang w:val="en-US" w:eastAsia="zh-CN"/>
        </w:rPr>
      </w:pPr>
      <w:r>
        <w:rPr>
          <w:rFonts w:hint="eastAsia" w:ascii="宋体" w:hAnsi="宋体" w:eastAsia="宋体" w:cs="Times New Roman"/>
          <w:b/>
          <w:sz w:val="48"/>
          <w:lang w:val="en-US" w:eastAsia="zh-CN"/>
        </w:rPr>
        <w:t xml:space="preserve">竞争性磋</w:t>
      </w:r>
      <w:r>
        <w:rPr>
          <w:rFonts w:hint="eastAsia" w:ascii="宋体" w:hAnsi="宋体"/>
          <w:b/>
          <w:sz w:val="48"/>
          <w:lang w:val="en-US" w:eastAsia="zh-CN"/>
        </w:rPr>
        <w:t xml:space="preserve">商</w:t>
      </w:r>
      <w:r/>
    </w:p>
    <w:p>
      <w:pPr>
        <w:jc w:val="center"/>
        <w:spacing w:line="360" w:lineRule="auto"/>
        <w:rPr>
          <w:rFonts w:hint="eastAsia" w:ascii="宋体" w:hAnsi="宋体"/>
          <w:b/>
          <w:sz w:val="72"/>
        </w:rPr>
      </w:pPr>
      <w:r>
        <w:rPr>
          <w:rFonts w:hint="eastAsia" w:ascii="宋体" w:hAnsi="宋体"/>
          <w:b/>
          <w:sz w:val="72"/>
          <w:lang w:val="en-US" w:eastAsia="zh-CN"/>
        </w:rPr>
        <w:t xml:space="preserve">响应</w:t>
      </w:r>
      <w:r>
        <w:rPr>
          <w:rFonts w:hint="eastAsia" w:ascii="宋体" w:hAnsi="宋体"/>
          <w:b/>
          <w:sz w:val="72"/>
        </w:rPr>
        <w:t xml:space="preserve">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eastAsia="宋体" w:cs="宋体"/>
          <w:b/>
          <w:bCs/>
          <w:sz w:val="30"/>
        </w:rPr>
      </w:pPr>
      <w:r>
        <w:rPr>
          <w:rFonts w:hint="eastAsia" w:ascii="宋体" w:hAnsi="宋体"/>
          <w:b/>
          <w:sz w:val="30"/>
        </w:rPr>
        <w:t xml:space="preserve">项目编号：</w:t>
      </w:r>
      <w:r>
        <w:rPr>
          <w:rFonts w:hint="eastAsia" w:ascii="宋体" w:hAnsi="宋体" w:eastAsia="宋体" w:cs="Times New Roman"/>
          <w:b/>
          <w:sz w:val="30"/>
          <w:u w:val="single"/>
          <w:lang w:val="en-US" w:eastAsia="zh-CN"/>
        </w:rPr>
        <w:t xml:space="preserve">JSZC-320200-JYJF-C2025-0052</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eastAsia="宋体" w:cs="Times New Roman"/>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eastAsia="宋体" w:cs="Times New Roman"/>
          <w:b/>
          <w:sz w:val="30"/>
          <w:u w:val="none"/>
        </w:rPr>
        <w:t xml:space="preserve">：</w:t>
      </w:r>
      <w:r>
        <w:rPr>
          <w:rFonts w:hint="eastAsia" w:ascii="宋体" w:hAnsi="宋体" w:eastAsia="宋体" w:cs="Times New Roman"/>
          <w:b/>
          <w:sz w:val="30"/>
          <w:u w:val="single"/>
          <w:lang w:val="en-US" w:eastAsia="zh-CN"/>
        </w:rPr>
        <w:t xml:space="preserve">薛福成故居环境基础设施提升（二期）</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lang w:val="en-US" w:eastAsia="zh-CN"/>
        </w:rPr>
        <w:t xml:space="preserve">2025</w:t>
      </w:r>
      <w:r>
        <w:rPr>
          <w:rFonts w:hint="eastAsia" w:ascii="宋体" w:hAnsi="宋体"/>
          <w:b/>
          <w:bCs/>
          <w:sz w:val="30"/>
          <w:szCs w:val="30"/>
        </w:rPr>
        <w:t xml:space="preserve">年</w:t>
      </w:r>
      <w:r>
        <w:rPr>
          <w:rFonts w:hint="eastAsia" w:ascii="宋体" w:hAnsi="宋体"/>
          <w:b/>
          <w:bCs/>
          <w:sz w:val="30"/>
          <w:szCs w:val="30"/>
          <w:lang w:val="en-US" w:eastAsia="zh-CN"/>
        </w:rPr>
        <w:t xml:space="preserve">12月18日14时00</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spacing w:line="360" w:lineRule="auto"/>
        <w:rPr>
          <w:rFonts w:ascii="宋体"/>
          <w:b/>
          <w:sz w:val="30"/>
          <w:szCs w:val="20"/>
        </w:rPr>
      </w:pPr>
      <w: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8" w:name="报价方关于资格的声明函（格式）"/>
      <w:r/>
      <w:bookmarkEnd w:id="8"/>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sz w:val="24"/>
        </w:rPr>
        <w:t xml:space="preserve">我公司（单位）愿针对本次</w:t>
      </w:r>
      <w:r>
        <w:rPr>
          <w:rFonts w:hint="eastAsia" w:ascii="宋体" w:hAnsi="宋体"/>
          <w:bCs/>
          <w:sz w:val="24"/>
          <w:lang w:val="en-US" w:eastAsia="zh-CN"/>
        </w:rPr>
        <w:t xml:space="preserve">项目编号</w:t>
      </w:r>
      <w:r>
        <w:rPr>
          <w:rFonts w:hint="eastAsia" w:ascii="宋体" w:hAnsi="宋体"/>
          <w:bCs/>
          <w:color w:val="auto"/>
          <w:sz w:val="24"/>
          <w:lang w:val="en-US" w:eastAsia="zh-CN"/>
        </w:rPr>
        <w:t xml:space="preserve">为</w:t>
      </w:r>
      <w:r>
        <w:rPr>
          <w:rFonts w:hint="eastAsia" w:ascii="宋体" w:hAnsi="宋体" w:cs="Times New Roman"/>
          <w:b/>
          <w:bCs w:val="0"/>
          <w:color w:val="auto"/>
          <w:sz w:val="24"/>
          <w:u w:val="single"/>
          <w:lang w:val="en-US" w:eastAsia="zh-CN"/>
        </w:rPr>
        <w:t xml:space="preserve">JSZC-320200-JYJF-C2025-0052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薛福成故居环境基础设施提升（二期）</w:t>
      </w:r>
      <w:r>
        <w:rPr>
          <w:rFonts w:hint="eastAsia" w:ascii="宋体" w:hAnsi="宋体"/>
          <w:bCs/>
          <w:color w:val="auto"/>
          <w:sz w:val="24"/>
        </w:rPr>
        <w:t xml:space="preserve">进行</w:t>
      </w:r>
      <w:r>
        <w:rPr>
          <w:rFonts w:hint="eastAsia" w:ascii="宋体" w:hAnsi="宋体"/>
          <w:bCs/>
          <w:color w:val="auto"/>
          <w:sz w:val="24"/>
          <w:lang w:val="en-US" w:eastAsia="zh-CN"/>
        </w:rPr>
        <w:t xml:space="preserve">磋商</w:t>
      </w:r>
      <w:r>
        <w:rPr>
          <w:rFonts w:hint="eastAsia" w:ascii="宋体" w:hAnsi="宋体"/>
          <w:bCs/>
          <w:color w:val="auto"/>
          <w:sz w:val="24"/>
        </w:rPr>
        <w:t xml:space="preserve">，</w:t>
      </w:r>
      <w:r>
        <w:rPr>
          <w:rFonts w:hint="eastAsia" w:ascii="宋体" w:hAnsi="宋体"/>
          <w:bCs/>
          <w:color w:val="auto"/>
          <w:sz w:val="24"/>
          <w:lang w:val="en-US" w:eastAsia="zh-CN"/>
        </w:rPr>
        <w:t xml:space="preserve">响应</w:t>
      </w:r>
      <w:r>
        <w:rPr>
          <w:rFonts w:hint="eastAsia" w:ascii="宋体" w:hAnsi="宋体"/>
          <w:bCs/>
          <w:sz w:val="24"/>
        </w:rPr>
        <w:t xml:space="preserve">文件中所有关于</w:t>
      </w:r>
      <w:r>
        <w:rPr>
          <w:rFonts w:hint="eastAsia" w:ascii="宋体" w:hAnsi="宋体"/>
          <w:bCs/>
          <w:sz w:val="24"/>
          <w:lang w:val="en-US" w:eastAsia="zh-CN"/>
        </w:rPr>
        <w:t xml:space="preserve">磋商</w:t>
      </w:r>
      <w:r>
        <w:rPr>
          <w:rFonts w:hint="eastAsia" w:ascii="宋体" w:hAnsi="宋体"/>
          <w:bCs/>
          <w:sz w:val="24"/>
        </w:rPr>
        <w:t xml:space="preserve">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1225"/>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w:t>
      </w:r>
      <w:r>
        <w:rPr>
          <w:rFonts w:hint="eastAsia" w:ascii="宋体" w:hAnsi="宋体"/>
          <w:bCs/>
          <w:color w:val="auto"/>
          <w:sz w:val="24"/>
        </w:rPr>
        <w:t xml:space="preserve">办理针对</w:t>
      </w:r>
      <w:r>
        <w:rPr>
          <w:rFonts w:hint="eastAsia" w:ascii="宋体" w:hAnsi="宋体"/>
          <w:bCs/>
          <w:color w:val="auto"/>
          <w:sz w:val="24"/>
          <w:lang w:val="en-US" w:eastAsia="zh-CN"/>
        </w:rPr>
        <w:t xml:space="preserve">项目编号为</w:t>
      </w:r>
      <w:r>
        <w:rPr>
          <w:rFonts w:hint="eastAsia" w:ascii="宋体" w:hAnsi="宋体" w:cs="Times New Roman"/>
          <w:b/>
          <w:bCs w:val="0"/>
          <w:color w:val="auto"/>
          <w:sz w:val="24"/>
          <w:u w:val="single"/>
          <w:lang w:val="en-US" w:eastAsia="zh-CN"/>
        </w:rPr>
        <w:t xml:space="preserve">JSZC-320200-JYJF-C2025-0052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薛福成故居环境基础设施提升（二期）</w:t>
      </w:r>
      <w:r>
        <w:rPr>
          <w:rFonts w:hint="eastAsia" w:ascii="宋体" w:hAnsi="宋体"/>
          <w:bCs/>
          <w:color w:val="auto"/>
          <w:sz w:val="24"/>
        </w:rPr>
        <w:t xml:space="preserve">的</w:t>
      </w:r>
      <w:r>
        <w:rPr>
          <w:rFonts w:hint="eastAsia" w:ascii="宋体" w:hAnsi="宋体"/>
          <w:bCs/>
          <w:sz w:val="24"/>
          <w:lang w:val="en-US" w:eastAsia="zh-CN"/>
        </w:rPr>
        <w:t xml:space="preserve">磋商</w:t>
      </w:r>
      <w:r>
        <w:rPr>
          <w:rFonts w:hint="eastAsia" w:ascii="宋体" w:hAnsi="宋体"/>
          <w:bCs/>
          <w:sz w:val="24"/>
        </w:rPr>
        <w:t xml:space="preserve">，参与</w:t>
      </w:r>
      <w:r>
        <w:rPr>
          <w:rFonts w:hint="eastAsia" w:ascii="宋体" w:hAnsi="宋体"/>
          <w:bCs/>
          <w:sz w:val="24"/>
          <w:lang w:val="en-US" w:eastAsia="zh-CN"/>
        </w:rPr>
        <w:t xml:space="preserve">磋商</w:t>
      </w:r>
      <w:r>
        <w:rPr>
          <w:rFonts w:hint="eastAsia" w:ascii="宋体" w:hAnsi="宋体"/>
          <w:bCs/>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法定代表人或授权代表：（签字或签章）</w:t>
      </w:r>
      <w:r/>
    </w:p>
    <w:p>
      <w:pPr>
        <w:ind w:firstLine="525"/>
        <w:spacing w:line="360" w:lineRule="auto"/>
      </w:pPr>
      <w:r>
        <w:rPr>
          <w:rFonts w:hint="eastAsia" w:ascii="宋体" w:hAnsi="宋体" w:eastAsia="宋体" w:cs="Times New Roman"/>
          <w:bCs/>
          <w:sz w:val="24"/>
          <w:lang w:val="en-US" w:eastAsia="zh-CN"/>
        </w:rPr>
        <w:t xml:space="preserve">日期：   年   月   日</w:t>
      </w:r>
      <w:r/>
    </w:p>
    <w:p>
      <w:pPr>
        <w:ind w:firstLine="525"/>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黑体" w:hAnsi="宋体" w:eastAsia="黑体"/>
          <w:bCs/>
          <w:sz w:val="24"/>
        </w:rPr>
        <w:outlineLvl w:val="0"/>
      </w:pPr>
      <w:r>
        <w:rPr>
          <w:rFonts w:hint="eastAsia" w:ascii="黑体" w:hAnsi="宋体" w:eastAsia="黑体"/>
          <w:bCs/>
          <w:sz w:val="24"/>
        </w:rPr>
      </w:r>
      <w:r/>
    </w:p>
    <w:p>
      <w:pPr>
        <w:pStyle w:val="1225"/>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tbl>
      <w:tblPr>
        <w:tblStyle w:val="861"/>
        <w:tblW w:w="0" w:type="auto"/>
        <w:tblInd w:w="116" w:type="dxa"/>
        <w:tblLayout w:type="autofit"/>
        <w:tblCellMar>
          <w:left w:w="0" w:type="dxa"/>
          <w:top w:w="0" w:type="dxa"/>
          <w:right w:w="0" w:type="dxa"/>
          <w:bottom w:w="0" w:type="dxa"/>
        </w:tblCellMar>
        <w:tblLook w:val="04A0" w:firstRow="1" w:lastRow="0" w:firstColumn="1" w:lastColumn="0" w:noHBand="0" w:noVBand="1"/>
      </w:tblPr>
      <w:tblGrid>
        <w:gridCol w:w="4158"/>
        <w:gridCol w:w="652"/>
        <w:gridCol w:w="4469"/>
      </w:tblGrid>
      <w:tr>
        <w:trPr>
          <w:trHeight w:val="2820"/>
        </w:trPr>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4680" w:type="dxa"/>
            <w:vAlign w:val="top"/>
            <w:textDirection w:val="lrTb"/>
            <w:noWrap w:val="false"/>
          </w:tcPr>
          <w:p>
            <w:pPr>
              <w:jc w:val="both"/>
              <w:spacing w:before="4" w:after="0" w:line="360" w:lineRule="auto"/>
              <w:rPr>
                <w:b w:val="0"/>
                <w:bCs w:val="0"/>
                <w:i w:val="0"/>
                <w:iCs w:val="0"/>
                <w:smallCaps w:val="0"/>
                <w:color w:val="000000"/>
              </w:rPr>
            </w:pPr>
            <w:r>
              <w:rPr>
                <w:b w:val="0"/>
                <w:bCs w:val="0"/>
                <w:i w:val="0"/>
                <w:iCs w:val="0"/>
                <w:smallCaps w:val="0"/>
                <w:color w:val="000000"/>
              </w:rPr>
            </w:r>
            <w:r/>
          </w:p>
          <w:p>
            <w:pPr>
              <w:jc w:val="both"/>
              <w:spacing w:before="4" w:after="0" w:line="360" w:lineRule="auto"/>
              <w:rPr>
                <w:b w:val="0"/>
                <w:bCs w:val="0"/>
                <w:i w:val="0"/>
                <w:iCs w:val="0"/>
                <w:smallCaps w:val="0"/>
                <w:color w:val="000000"/>
              </w:rPr>
            </w:pPr>
            <w:r>
              <w:rPr>
                <w:b w:val="0"/>
                <w:bCs w:val="0"/>
                <w:i w:val="0"/>
                <w:iCs w:val="0"/>
                <w:smallCaps w:val="0"/>
                <w:color w:val="000000"/>
              </w:rPr>
            </w:r>
            <w:r/>
          </w:p>
          <w:p>
            <w:pPr>
              <w:jc w:val="center"/>
              <w:rPr>
                <w:rFonts w:hint="eastAsia" w:ascii="黑体" w:hAnsi="Times New Roman" w:eastAsia="黑体" w:cs="Times New Roman"/>
                <w:sz w:val="32"/>
                <w:szCs w:val="32"/>
                <w:lang w:eastAsia="zh-CN"/>
              </w:rPr>
            </w:pPr>
            <w:r>
              <w:rPr>
                <w:rFonts w:hint="eastAsia" w:ascii="黑体" w:hAnsi="Times New Roman" w:eastAsia="黑体" w:cs="Times New Roman"/>
                <w:sz w:val="32"/>
                <w:szCs w:val="32"/>
              </w:rPr>
              <w:t xml:space="preserve">法定代表人身份证</w:t>
            </w:r>
            <w:r>
              <w:rPr>
                <w:rFonts w:hint="eastAsia" w:ascii="黑体" w:hAnsi="Times New Roman" w:eastAsia="黑体" w:cs="Times New Roman"/>
                <w:sz w:val="32"/>
                <w:szCs w:val="32"/>
                <w:lang w:val="en-US" w:eastAsia="zh-CN"/>
              </w:rPr>
              <w:t xml:space="preserve">扫描件</w:t>
            </w:r>
            <w:r/>
          </w:p>
          <w:p>
            <w:pPr>
              <w:jc w:val="center"/>
              <w:rPr>
                <w:b w:val="0"/>
                <w:bCs w:val="0"/>
                <w:i w:val="0"/>
                <w:iCs w:val="0"/>
                <w:smallCaps w:val="0"/>
                <w:color w:val="000000"/>
              </w:rPr>
            </w:pPr>
            <w:r>
              <w:rPr>
                <w:rFonts w:hint="eastAsia" w:ascii="黑体" w:hAnsi="Times New Roman" w:eastAsia="黑体" w:cs="Times New Roman"/>
                <w:sz w:val="32"/>
                <w:szCs w:val="32"/>
              </w:rPr>
              <w:t xml:space="preserve">（正面）</w:t>
            </w:r>
            <w:r/>
          </w:p>
        </w:tc>
        <w:tc>
          <w:tcPr>
            <w:tcBorders>
              <w:left w:val="single" w:color="000000" w:sz="6" w:space="0"/>
              <w:right w:val="single" w:color="000000" w:sz="6" w:space="0"/>
            </w:tcBorders>
            <w:tcMar>
              <w:left w:w="108" w:type="dxa"/>
              <w:top w:w="5" w:type="dxa"/>
              <w:right w:w="108" w:type="dxa"/>
              <w:bottom w:w="5" w:type="dxa"/>
            </w:tcMar>
            <w:tcW w:w="720" w:type="dxa"/>
            <w:vAlign w:val="top"/>
            <w:textDirection w:val="lrTb"/>
            <w:noWrap w:val="false"/>
          </w:tcPr>
          <w:p>
            <w:pPr>
              <w:spacing w:before="0" w:after="0"/>
              <w:rPr>
                <w:b w:val="0"/>
                <w:bCs w:val="0"/>
                <w:i w:val="0"/>
                <w:iCs w:val="0"/>
                <w:smallCaps w:val="0"/>
                <w:color w:val="000000"/>
              </w:rPr>
            </w:pPr>
            <w:r>
              <w:rPr>
                <w:b w:val="0"/>
                <w:bCs w:val="0"/>
                <w:i w:val="0"/>
                <w:iCs w:val="0"/>
                <w:smallCaps w:val="0"/>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5040" w:type="dxa"/>
            <w:vAlign w:val="top"/>
            <w:textDirection w:val="lrTb"/>
            <w:noWrap w:val="false"/>
          </w:tcPr>
          <w:p>
            <w:pPr>
              <w:jc w:val="both"/>
              <w:spacing w:before="4" w:after="0" w:line="360" w:lineRule="auto"/>
              <w:rPr>
                <w:b w:val="0"/>
                <w:bCs w:val="0"/>
                <w:i w:val="0"/>
                <w:iCs w:val="0"/>
                <w:smallCaps w:val="0"/>
                <w:color w:val="000000"/>
              </w:rPr>
            </w:pPr>
            <w:r>
              <w:rPr>
                <w:b w:val="0"/>
                <w:bCs w:val="0"/>
                <w:i w:val="0"/>
                <w:iCs w:val="0"/>
                <w:smallCaps w:val="0"/>
                <w:color w:val="000000"/>
              </w:rPr>
            </w:r>
            <w:r/>
          </w:p>
          <w:p>
            <w:pPr>
              <w:jc w:val="both"/>
              <w:spacing w:before="4" w:after="0" w:line="360" w:lineRule="auto"/>
              <w:rPr>
                <w:b w:val="0"/>
                <w:bCs w:val="0"/>
                <w:i w:val="0"/>
                <w:iCs w:val="0"/>
                <w:smallCaps w:val="0"/>
                <w:color w:val="000000"/>
              </w:rPr>
            </w:pPr>
            <w:r>
              <w:rPr>
                <w:b w:val="0"/>
                <w:bCs w:val="0"/>
                <w:i w:val="0"/>
                <w:iCs w:val="0"/>
                <w:smallCaps w:val="0"/>
                <w:color w:val="000000"/>
              </w:rPr>
            </w:r>
            <w:r/>
          </w:p>
          <w:p>
            <w:pPr>
              <w:jc w:val="center"/>
              <w:rPr>
                <w:rFonts w:hint="eastAsia" w:ascii="黑体" w:hAnsi="Times New Roman" w:eastAsia="黑体" w:cs="Times New Roman"/>
                <w:sz w:val="32"/>
                <w:szCs w:val="32"/>
              </w:rPr>
            </w:pPr>
            <w:r>
              <w:rPr>
                <w:rFonts w:hint="eastAsia" w:ascii="黑体" w:hAnsi="Times New Roman" w:eastAsia="黑体" w:cs="Times New Roman"/>
                <w:sz w:val="32"/>
                <w:szCs w:val="32"/>
              </w:rPr>
              <w:t xml:space="preserve">法定代表人身份证</w:t>
            </w:r>
            <w:r>
              <w:rPr>
                <w:rFonts w:hint="eastAsia" w:ascii="黑体" w:hAnsi="Times New Roman" w:eastAsia="黑体" w:cs="Times New Roman"/>
                <w:sz w:val="32"/>
                <w:szCs w:val="32"/>
                <w:lang w:val="en-US" w:eastAsia="zh-CN"/>
              </w:rPr>
              <w:t xml:space="preserve">扫描件</w:t>
            </w:r>
            <w:r/>
          </w:p>
          <w:p>
            <w:pPr>
              <w:jc w:val="center"/>
              <w:rPr>
                <w:b w:val="0"/>
                <w:bCs w:val="0"/>
                <w:i w:val="0"/>
                <w:iCs w:val="0"/>
                <w:smallCaps w:val="0"/>
                <w:color w:val="000000"/>
              </w:rPr>
            </w:pPr>
            <w:r>
              <w:rPr>
                <w:rFonts w:hint="eastAsia" w:ascii="黑体" w:hAnsi="Times New Roman" w:eastAsia="黑体" w:cs="Times New Roman"/>
                <w:sz w:val="32"/>
                <w:szCs w:val="32"/>
              </w:rPr>
              <w:t xml:space="preserve">（反面）</w:t>
            </w:r>
            <w:r/>
          </w:p>
        </w:tc>
      </w:tr>
    </w:tbl>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1225"/>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color w:val="auto"/>
          <w:sz w:val="24"/>
        </w:rPr>
      </w:pPr>
      <w:r>
        <w:rPr>
          <w:rFonts w:hint="eastAsia" w:ascii="宋体" w:hAnsi="宋体"/>
          <w:sz w:val="24"/>
        </w:rPr>
        <w:t xml:space="preserve">我方</w:t>
      </w:r>
      <w:r>
        <w:rPr>
          <w:rFonts w:hint="eastAsia" w:ascii="宋体" w:hAnsi="宋体"/>
          <w:color w:val="auto"/>
          <w:sz w:val="24"/>
        </w:rPr>
        <w:t xml:space="preserve">系</w:t>
      </w:r>
      <w:r>
        <w:rPr>
          <w:rFonts w:hint="eastAsia" w:ascii="宋体" w:hAnsi="宋体" w:cs="Times New Roman"/>
          <w:b/>
          <w:bCs w:val="0"/>
          <w:color w:val="auto"/>
          <w:sz w:val="24"/>
          <w:u w:val="single"/>
          <w:lang w:val="en-US" w:eastAsia="zh-CN"/>
        </w:rPr>
        <w:t xml:space="preserve">JSZC-320200-JYJF-C2025-0052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薛福成故居环境基础设施提升（二期）</w:t>
      </w:r>
      <w:r>
        <w:rPr>
          <w:rFonts w:hint="eastAsia" w:ascii="宋体" w:hAnsi="宋体" w:eastAsia="宋体" w:cs="Times New Roman"/>
          <w:color w:val="auto"/>
          <w:sz w:val="24"/>
        </w:rPr>
        <w:t xml:space="preserve">的</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rPr>
        <w:t xml:space="preserve">，</w:t>
      </w:r>
      <w:r>
        <w:rPr>
          <w:rFonts w:hint="eastAsia" w:ascii="宋体" w:hAnsi="宋体"/>
          <w:color w:val="auto"/>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法定代表人或授权代表：（签字或签章）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供应商基本情况说明</w:t>
      </w:r>
      <w:r/>
    </w:p>
    <w:tbl>
      <w:tblPr>
        <w:tblStyle w:val="861"/>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11"/>
        <w:gridCol w:w="1684"/>
        <w:gridCol w:w="2131"/>
        <w:gridCol w:w="2601"/>
      </w:tblGrid>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416"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863"/>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jc w:val="right"/>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jc w:val="right"/>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eastAsia="宋体" w:cs="Times New Roman"/>
                <w:sz w:val="24"/>
                <w:lang w:val="en-US" w:eastAsia="zh-CN"/>
              </w:rPr>
              <w:t xml:space="preserve">2024</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left="0" w:firstLine="0"/>
              <w:jc w:val="right"/>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71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684" w:type="dxa"/>
            <w:textDirection w:val="lrTb"/>
            <w:noWrap w:val="false"/>
          </w:tcPr>
          <w:p>
            <w:pPr>
              <w:pStyle w:val="863"/>
              <w:ind w:firstLine="480"/>
              <w:jc w:val="right"/>
              <w:spacing w:line="360" w:lineRule="auto"/>
              <w:rPr>
                <w:rFonts w:hint="eastAsia" w:ascii="宋体" w:hAnsi="宋体"/>
                <w:sz w:val="24"/>
              </w:rPr>
            </w:pP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863"/>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863"/>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863"/>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863"/>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法定代表人或授权代表：（签字或签章）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jc w:val="both"/>
        <w:spacing w:line="360" w:lineRule="auto"/>
        <w:rPr>
          <w:rFonts w:hint="eastAsia" w:ascii="黑体" w:eastAsia="黑体" w:cs="Times New Roman"/>
          <w:bCs/>
          <w:sz w:val="32"/>
          <w:szCs w:val="32"/>
          <w:lang w:eastAsia="zh-CN"/>
        </w:rPr>
      </w:pPr>
      <w:r>
        <w:rPr>
          <w:rFonts w:ascii="宋体" w:hAnsi="宋体"/>
          <w:sz w:val="24"/>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eastAsia="宋体" w:cs="@楷体_GB2312"/>
          <w:b/>
          <w:color w:val="ff0000"/>
          <w:sz w:val="24"/>
          <w:lang w:val="en-US" w:eastAsia="zh-CN"/>
        </w:rPr>
        <w:t xml:space="preserve">工程的施工单位全部为符合政策要求的中小企业</w:t>
      </w:r>
      <w:r>
        <w:rPr>
          <w:rFonts w:hint="eastAsia" w:ascii="宋体" w:hAnsi="宋体" w:cs="@楷体_GB2312"/>
          <w:bCs/>
          <w:sz w:val="24"/>
        </w:rPr>
        <w:t xml:space="preserve">。相关企业（含联合体中的中小企业、签订分包意向协议的中小企业）的具体情况如下：</w:t>
      </w:r>
      <w:r/>
    </w:p>
    <w:p>
      <w:pPr>
        <w:numPr>
          <w:ilvl w:val="3"/>
          <w:numId w:val="12"/>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2"/>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pStyle w:val="1225"/>
        <w:numPr>
          <w:ilvl w:val="0"/>
          <w:numId w:val="0"/>
        </w:numPr>
        <w:jc w:val="center"/>
        <w:rPr>
          <w:rFonts w:hint="eastAsia" w:ascii="黑体" w:eastAsia="黑体" w:cs="Times New Roman"/>
          <w:bCs/>
          <w:sz w:val="32"/>
          <w:szCs w:val="32"/>
          <w:lang w:eastAsia="zh-CN"/>
        </w:rPr>
      </w:pPr>
      <w:r>
        <w:rPr>
          <w:rFonts w:hint="eastAsia" w:ascii="宋体" w:hAnsi="宋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9" w:name="_Hlk2681693"/>
      <w:r/>
      <w:bookmarkStart w:id="10" w:name="_Hlk2683078"/>
      <w:r>
        <w:rPr>
          <w:rFonts w:hint="eastAsia" w:ascii="黑体" w:eastAsia="黑体" w:cs="Times New Roman"/>
          <w:bCs/>
          <w:sz w:val="32"/>
          <w:szCs w:val="32"/>
          <w:lang w:eastAsia="zh-CN"/>
        </w:rPr>
        <w:t xml:space="preserve">残疾人福利性单位声明函</w:t>
      </w:r>
      <w:bookmarkEnd w:id="9"/>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894"/>
        <w:ind w:left="0" w:firstLine="480"/>
        <w:spacing w:beforeAutospacing="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94"/>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894"/>
        <w:spacing w:beforeAutospacing="0" w:afterAutospacing="0" w:line="480" w:lineRule="atLeast"/>
        <w:shd w:val="clear" w:color="auto" w:fill="ffffff"/>
        <w:rPr>
          <w:rFonts w:hint="eastAsia"/>
        </w:rPr>
      </w:pPr>
      <w:r>
        <w:rPr>
          <w:rFonts w:hint="eastAsia"/>
        </w:rPr>
        <w:t xml:space="preserve"> </w:t>
      </w:r>
      <w:r/>
    </w:p>
    <w:p>
      <w:pPr>
        <w:pStyle w:val="894"/>
        <w:spacing w:beforeAutospacing="0" w:afterAutospacing="0" w:line="480" w:lineRule="atLeast"/>
        <w:shd w:val="clear" w:color="auto" w:fill="ffffff"/>
        <w:rPr>
          <w:rFonts w:hint="eastAsia"/>
        </w:rPr>
      </w:pPr>
      <w:r>
        <w:rPr>
          <w:rFonts w:hint="eastAsia"/>
        </w:rPr>
        <w:t xml:space="preserve"> </w:t>
      </w:r>
      <w:r/>
    </w:p>
    <w:p>
      <w:pPr>
        <w:pStyle w:val="894"/>
        <w:spacing w:beforeAutospacing="0" w:afterAutospacing="0" w:line="480" w:lineRule="atLeast"/>
        <w:shd w:val="clear" w:color="auto" w:fill="ffffff"/>
        <w:rPr>
          <w:rFonts w:hint="eastAsia"/>
        </w:rPr>
      </w:pPr>
      <w:r>
        <w:rPr>
          <w:rFonts w:hint="eastAsia"/>
        </w:rPr>
        <w:t xml:space="preserve">                                                        单位名称（盖章）：</w:t>
      </w:r>
      <w:r/>
    </w:p>
    <w:p>
      <w:pPr>
        <w:pStyle w:val="894"/>
        <w:spacing w:beforeAutospacing="0" w:afterAutospacing="0" w:line="480" w:lineRule="atLeast"/>
        <w:shd w:val="clear" w:color="auto" w:fill="ffffff"/>
        <w:rPr>
          <w:rFonts w:hint="eastAsia"/>
        </w:rPr>
      </w:pPr>
      <w:r>
        <w:rPr>
          <w:rFonts w:hint="eastAsia"/>
        </w:rPr>
        <w:t xml:space="preserve">                                                           日  期：</w:t>
      </w:r>
      <w:bookmarkEnd w:id="10"/>
      <w:r/>
      <w:r/>
    </w:p>
    <w:p>
      <w:pPr>
        <w:rPr>
          <w:rFonts w:hint="eastAsia" w:ascii="宋体" w:hAnsi="宋体"/>
          <w:sz w:val="24"/>
        </w:rPr>
      </w:pPr>
      <w:r>
        <w:rPr>
          <w:rFonts w:hint="eastAsia" w:ascii="宋体" w:hAnsi="宋体"/>
          <w:sz w:val="24"/>
        </w:rPr>
        <w:br w:type="page" w:clear="all"/>
      </w:r>
      <w:r/>
    </w:p>
    <w:p>
      <w:pPr>
        <w:pStyle w:val="122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响应函</w:t>
      </w:r>
      <w:r>
        <w:rPr>
          <w:rFonts w:hint="eastAsia" w:ascii="黑体" w:eastAsia="黑体" w:cs="Times New Roman"/>
          <w:bCs/>
          <w:sz w:val="32"/>
          <w:szCs w:val="32"/>
        </w:rPr>
        <w:t xml:space="preserve">（格式）</w:t>
      </w:r>
      <w:r/>
    </w:p>
    <w:p>
      <w:pPr>
        <w:pStyle w:val="122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响应函</w:t>
      </w:r>
      <w:r/>
    </w:p>
    <w:p>
      <w:pPr>
        <w:spacing w:before="4" w:line="360" w:lineRule="auto"/>
        <w:widowControl/>
        <w:rPr>
          <w:rFonts w:hint="eastAsia" w:ascii="宋体" w:hAnsi="宋体" w:eastAsia="宋体" w:cs="宋体"/>
          <w:sz w:val="24"/>
          <w:highlight w:val="none"/>
          <w:lang w:eastAsia="zh-CN"/>
        </w:rPr>
      </w:pPr>
      <w:r/>
      <w:bookmarkStart w:id="11" w:name="校园网系统报价和服务承诺表（格式）"/>
      <w:r/>
      <w:bookmarkEnd w:id="11"/>
      <w:r/>
      <w:bookmarkStart w:id="12" w:name="（报价人）法定代表人授权书（格式）"/>
      <w:r/>
      <w:bookmarkEnd w:id="12"/>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一、根据采购编号</w:t>
      </w:r>
      <w:r>
        <w:rPr>
          <w:rFonts w:hint="eastAsia" w:ascii="宋体" w:hAnsi="宋体" w:cs="宋体"/>
          <w:color w:val="auto"/>
          <w:sz w:val="24"/>
          <w:highlight w:val="none"/>
        </w:rPr>
        <w:t xml:space="preserve">为</w:t>
      </w:r>
      <w:r>
        <w:rPr>
          <w:rFonts w:hint="eastAsia" w:ascii="宋体" w:hAnsi="宋体" w:cs="Times New Roman"/>
          <w:b/>
          <w:bCs w:val="0"/>
          <w:color w:val="auto"/>
          <w:sz w:val="24"/>
          <w:u w:val="single"/>
          <w:lang w:val="en-US" w:eastAsia="zh-CN"/>
        </w:rPr>
        <w:t xml:space="preserve">JSZC-320200-JYJF-C2025-0052</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薛福成故居环境基础设施提升（二期）</w:t>
      </w:r>
      <w:r>
        <w:rPr>
          <w:rFonts w:hint="eastAsia" w:ascii="宋体" w:hAnsi="宋体" w:cs="宋体"/>
          <w:color w:val="auto"/>
          <w:sz w:val="24"/>
          <w:highlight w:val="none"/>
        </w:rPr>
        <w:t xml:space="preserve">的</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w:t>
      </w:r>
      <w:r>
        <w:rPr>
          <w:rFonts w:hint="eastAsia" w:ascii="宋体" w:hAnsi="宋体" w:cs="宋体"/>
          <w:sz w:val="24"/>
          <w:highlight w:val="none"/>
        </w:rPr>
        <w:t xml:space="preserve">，遵照国家法律法规和规章的有关规定，我方经过踏勘现场和对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w:t>
      </w:r>
      <w:r>
        <w:rPr>
          <w:rFonts w:hint="eastAsia" w:ascii="宋体" w:hAnsi="宋体" w:cs="宋体"/>
          <w:bCs/>
          <w:sz w:val="24"/>
          <w:highlight w:val="none"/>
          <w:lang w:val="en-US" w:eastAsia="zh-CN"/>
        </w:rPr>
        <w:t xml:space="preserve">响应</w:t>
      </w:r>
      <w:r>
        <w:rPr>
          <w:rFonts w:hint="eastAsia" w:ascii="宋体" w:hAnsi="宋体" w:cs="宋体"/>
          <w:bCs/>
          <w:sz w:val="24"/>
          <w:highlight w:val="none"/>
        </w:rPr>
        <w:t xml:space="preserve">文件</w:t>
      </w:r>
      <w:r>
        <w:rPr>
          <w:rFonts w:hint="eastAsia" w:ascii="宋体" w:hAnsi="宋体" w:cs="宋体"/>
          <w:bCs/>
          <w:sz w:val="24"/>
          <w:highlight w:val="none"/>
          <w:lang w:val="en-US" w:eastAsia="zh-CN"/>
        </w:rPr>
        <w:t xml:space="preserve">的</w:t>
      </w:r>
      <w:r>
        <w:rPr>
          <w:rFonts w:hint="eastAsia" w:ascii="宋体" w:hAnsi="宋体" w:cs="宋体"/>
          <w:bCs/>
          <w:sz w:val="24"/>
          <w:highlight w:val="none"/>
          <w:lang w:eastAsia="zh-CN"/>
        </w:rPr>
        <w:t xml:space="preserve">磋商有效期</w:t>
      </w:r>
      <w:r>
        <w:rPr>
          <w:rFonts w:hint="eastAsia" w:ascii="宋体" w:hAnsi="宋体" w:cs="宋体"/>
          <w:bCs/>
          <w:sz w:val="24"/>
          <w:highlight w:val="none"/>
        </w:rPr>
        <w:t xml:space="preserve">为</w:t>
      </w:r>
      <w:r>
        <w:rPr>
          <w:rFonts w:hint="eastAsia" w:ascii="宋体" w:hAnsi="宋体" w:cs="宋体"/>
          <w:bCs/>
          <w:sz w:val="24"/>
          <w:highlight w:val="none"/>
          <w:lang w:eastAsia="zh-CN"/>
        </w:rPr>
        <w:t xml:space="preserve">响应文件提交截止之日</w:t>
      </w:r>
      <w:r>
        <w:rPr>
          <w:rFonts w:hint="eastAsia" w:ascii="宋体" w:hAnsi="宋体" w:cs="宋体"/>
          <w:bCs/>
          <w:sz w:val="24"/>
          <w:highlight w:val="none"/>
        </w:rPr>
        <w:t xml:space="preserve">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val="en-US" w:eastAsia="zh-CN"/>
        </w:rPr>
        <w:t xml:space="preserve">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并按《中华人民共和国民法典》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val="en-US" w:eastAsia="zh-CN"/>
        </w:rPr>
        <w:t xml:space="preserve">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响应</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供应商（电子签章）：                             </w:t>
      </w:r>
      <w:r/>
    </w:p>
    <w:p>
      <w:pPr>
        <w:spacing w:before="4" w:line="360" w:lineRule="auto"/>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法定代表人或授权代表：（签字或签章）</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黑体" w:eastAsia="黑体" w:cs="Times New Roman"/>
          <w:bCs/>
          <w:sz w:val="32"/>
          <w:szCs w:val="32"/>
          <w:lang w:eastAsia="zh-CN"/>
        </w:rPr>
      </w:pPr>
      <w:r>
        <w:rPr>
          <w:rFonts w:hint="eastAsia" w:ascii="宋体" w:hAnsi="宋体" w:cs="宋体"/>
          <w:sz w:val="24"/>
          <w:highlight w:val="none"/>
        </w:rPr>
        <w:t xml:space="preserve">开户账号：</w:t>
      </w:r>
      <w:r>
        <w:rPr>
          <w:rFonts w:hint="eastAsia" w:ascii="宋体" w:hAnsi="宋体"/>
          <w:bCs/>
          <w:sz w:val="24"/>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）磋商报价表（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磋商报价表</w:t>
      </w:r>
      <w:r/>
    </w:p>
    <w:p>
      <w:pPr>
        <w:pStyle w:val="894"/>
        <w:keepLines w:val="0"/>
        <w:keepNext w:val="0"/>
        <w:widowControl/>
        <w:suppressLineNumbers w:val="0"/>
      </w:pPr>
      <w:r>
        <w:t xml:space="preserve">本次为首次报价                                  货币单位：人民币元</w:t>
      </w:r>
      <w:r/>
    </w:p>
    <w:p>
      <w:pPr>
        <w:pStyle w:val="894"/>
        <w:keepLines w:val="0"/>
        <w:keepNext w:val="0"/>
        <w:widowControl/>
        <w:suppressLineNumbers w:val="0"/>
      </w:pPr>
      <w:r>
        <w:t xml:space="preserve">项目编号：</w:t>
      </w:r>
      <w:r>
        <w:rPr>
          <w:rStyle w:val="1230"/>
        </w:rPr>
        <w:t xml:space="preserve">项目编号</w:t>
      </w:r>
      <w:r>
        <w:t xml:space="preserve"> </w:t>
      </w:r>
      <w:r/>
    </w:p>
    <w:tbl>
      <w:tblPr>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tblLayout w:type="autofit"/>
        <w:tblCellMar>
          <w:left w:w="15" w:type="dxa"/>
          <w:top w:w="15" w:type="dxa"/>
          <w:right w:w="15" w:type="dxa"/>
          <w:bottom w:w="15" w:type="dxa"/>
        </w:tblCellMar>
        <w:tblLook w:val="04A0" w:firstRow="1" w:lastRow="0" w:firstColumn="1" w:lastColumn="0" w:noHBand="0" w:noVBand="1"/>
      </w:tblPr>
      <w:tblGrid>
        <w:gridCol w:w="2591"/>
        <w:gridCol w:w="2568"/>
        <w:gridCol w:w="4140"/>
      </w:tblGrid>
      <w:tr>
        <w:trPr>
          <w:tblCellSpacing w:w="15" w:type="dxa"/>
        </w:trPr>
        <w:tc>
          <w:tcPr>
            <w:shd w:val="clear" w:color="auto"/>
            <w:tcW w:w="3330" w:type="dxa"/>
            <w:vAlign w:val="center"/>
            <w:textDirection w:val="lrTb"/>
            <w:noWrap w:val="false"/>
          </w:tcPr>
          <w:p>
            <w:pPr>
              <w:pStyle w:val="894"/>
              <w:keepLines w:val="0"/>
              <w:keepNext w:val="0"/>
              <w:widowControl/>
              <w:suppressLineNumbers w:val="0"/>
            </w:pPr>
            <w:r>
              <w:t xml:space="preserve">项目名称</w:t>
            </w:r>
            <w:r/>
          </w:p>
        </w:tc>
        <w:tc>
          <w:tcPr>
            <w:shd w:val="clear" w:color="auto"/>
            <w:tcW w:w="3345" w:type="dxa"/>
            <w:vAlign w:val="center"/>
            <w:textDirection w:val="lrTb"/>
            <w:noWrap w:val="false"/>
          </w:tcPr>
          <w:p>
            <w:pPr>
              <w:pStyle w:val="894"/>
              <w:keepLines w:val="0"/>
              <w:keepNext w:val="0"/>
              <w:widowControl/>
              <w:suppressLineNumbers w:val="0"/>
            </w:pPr>
            <w:r>
              <w:t xml:space="preserve">项目内容</w:t>
            </w:r>
            <w:r/>
          </w:p>
        </w:tc>
        <w:tc>
          <w:tcPr>
            <w:shd w:val="clear" w:color="auto"/>
            <w:tcW w:w="4980" w:type="dxa"/>
            <w:vAlign w:val="center"/>
            <w:textDirection w:val="lrTb"/>
            <w:noWrap w:val="false"/>
          </w:tcPr>
          <w:p>
            <w:pPr>
              <w:pStyle w:val="894"/>
              <w:keepLines w:val="0"/>
              <w:keepNext w:val="0"/>
              <w:widowControl/>
              <w:suppressLineNumbers w:val="0"/>
            </w:pPr>
            <w:r>
              <w:t xml:space="preserve">总价（小写）</w:t>
            </w:r>
            <w:r/>
          </w:p>
        </w:tc>
      </w:tr>
      <w:tr>
        <w:trPr>
          <w:tblCellSpacing w:w="15" w:type="dxa"/>
        </w:trPr>
        <w:tc>
          <w:tcPr>
            <w:shd w:val="clear" w:color="auto"/>
            <w:tcW w:w="3330" w:type="dxa"/>
            <w:vAlign w:val="center"/>
            <w:textDirection w:val="lrTb"/>
            <w:noWrap w:val="false"/>
          </w:tcPr>
          <w:p>
            <w:pPr>
              <w:pStyle w:val="894"/>
              <w:keepLines w:val="0"/>
              <w:keepNext w:val="0"/>
              <w:widowControl/>
              <w:suppressLineNumbers w:val="0"/>
            </w:pPr>
            <w:r>
              <w:rPr>
                <w:rStyle w:val="1230"/>
              </w:rPr>
              <w:t xml:space="preserve">项目名称</w:t>
            </w:r>
            <w:r>
              <w:t xml:space="preserve"> </w:t>
            </w:r>
            <w:r/>
          </w:p>
        </w:tc>
        <w:tc>
          <w:tcPr>
            <w:shd w:val="clear" w:color="auto"/>
            <w:tcW w:w="3345" w:type="dxa"/>
            <w:vAlign w:val="center"/>
            <w:textDirection w:val="lrTb"/>
            <w:noWrap w:val="false"/>
          </w:tcPr>
          <w:p>
            <w:pPr>
              <w:pStyle w:val="894"/>
              <w:keepLines w:val="0"/>
              <w:keepNext w:val="0"/>
              <w:widowControl/>
              <w:suppressLineNumbers w:val="0"/>
            </w:pPr>
            <w:r>
              <w:t xml:space="preserve">详见响应文件</w:t>
            </w:r>
            <w:r/>
          </w:p>
        </w:tc>
        <w:tc>
          <w:tcPr>
            <w:shd w:val="clear" w:color="auto"/>
            <w:tcW w:w="4980" w:type="dxa"/>
            <w:vAlign w:val="center"/>
            <w:textDirection w:val="lrTb"/>
            <w:noWrap w:val="false"/>
          </w:tcPr>
          <w:p>
            <w:pPr>
              <w:pStyle w:val="894"/>
              <w:keepLines w:val="0"/>
              <w:keepNext w:val="0"/>
              <w:widowControl/>
              <w:suppressLineNumbers w:val="0"/>
            </w:pPr>
            <w:r>
              <w:t xml:space="preserve"> </w:t>
            </w:r>
            <w:r>
              <w:rPr>
                <w:rStyle w:val="1230"/>
              </w:rPr>
              <mc:AlternateContent>
                <mc:Choice Requires="wpg">
                  <w:drawing>
                    <wp:inline xmlns:wp="http://schemas.openxmlformats.org/drawingml/2006/wordprocessingDrawing" distT="0" distB="0" distL="0" distR="0">
                      <wp:extent cx="723900" cy="228600"/>
                      <wp:effectExtent l="0" t="0" r="0" b="0"/>
                      <wp:docPr id="1"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3"/>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3" o:title="" type="frame"/>
                    </v:shape>
                  </w:pict>
                </mc:Fallback>
              </mc:AlternateContent>
            </w:r>
            <w:r>
              <w:t xml:space="preserve">  元</w:t>
            </w:r>
            <w:r/>
          </w:p>
        </w:tc>
      </w:tr>
      <w:tr>
        <w:trPr>
          <w:tblCellSpacing w:w="15" w:type="dxa"/>
        </w:trPr>
        <w:tc>
          <w:tcPr>
            <w:shd w:val="clear" w:color="auto"/>
            <w:tcW w:w="3330" w:type="dxa"/>
            <w:vAlign w:val="center"/>
            <w:textDirection w:val="lrTb"/>
            <w:noWrap w:val="false"/>
          </w:tcPr>
          <w:p>
            <w:pPr>
              <w:pStyle w:val="894"/>
              <w:keepLines w:val="0"/>
              <w:keepNext w:val="0"/>
              <w:widowControl/>
              <w:suppressLineNumbers w:val="0"/>
            </w:pPr>
            <w:r>
              <w:t xml:space="preserve">总价（大写）：</w:t>
            </w:r>
            <w:r/>
          </w:p>
        </w:tc>
        <w:tc>
          <w:tcPr>
            <w:gridSpan w:val="2"/>
            <w:shd w:val="clear" w:color="auto"/>
            <w:tcW w:w="8340" w:type="dxa"/>
            <w:vAlign w:val="center"/>
            <w:textDirection w:val="lrTb"/>
            <w:noWrap w:val="false"/>
          </w:tcPr>
          <w:p>
            <w:pPr>
              <w:pStyle w:val="894"/>
              <w:keepLines w:val="0"/>
              <w:keepNext w:val="0"/>
              <w:widowControl/>
              <w:suppressLineNumbers w:val="0"/>
            </w:pPr>
            <w:r>
              <w:rPr>
                <w:rStyle w:val="1230"/>
              </w:rPr>
              <w:t xml:space="preserve">金额大写</w:t>
            </w:r>
            <w:r>
              <w:t xml:space="preserve"> </w:t>
            </w:r>
            <w:r/>
          </w:p>
        </w:tc>
      </w:tr>
    </w:tbl>
    <w:p>
      <w:pPr>
        <w:pStyle w:val="894"/>
        <w:keepLines w:val="0"/>
        <w:keepNext w:val="0"/>
        <w:widowControl/>
        <w:suppressLineNumbers w:val="0"/>
      </w:pPr>
      <w:r>
        <w:t xml:space="preserve">报价说明：</w:t>
      </w:r>
      <w:r/>
    </w:p>
    <w:p>
      <w:pPr>
        <w:pStyle w:val="894"/>
        <w:keepLines w:val="0"/>
        <w:keepNext w:val="0"/>
        <w:widowControl/>
        <w:suppressLineNumbers w:val="0"/>
      </w:pPr>
      <w:r>
        <w:t xml:space="preserve">1、报价包括完成项目的所有费用。采购人不再支付报价以外的任何费用。</w:t>
      </w:r>
      <w:r/>
    </w:p>
    <w:p>
      <w:pPr>
        <w:pStyle w:val="894"/>
        <w:keepLines w:val="0"/>
        <w:keepNext w:val="0"/>
        <w:widowControl/>
        <w:suppressLineNumbers w:val="0"/>
      </w:pPr>
      <w:r>
        <w:t xml:space="preserve">2、报价以总价为准，大小写不一致以大写为准；</w:t>
      </w:r>
      <w:r/>
    </w:p>
    <w:p>
      <w:pPr>
        <w:pStyle w:val="894"/>
        <w:keepLines w:val="0"/>
        <w:keepNext w:val="0"/>
        <w:widowControl/>
        <w:suppressLineNumbers w:val="0"/>
      </w:pPr>
      <w:r>
        <w:t xml:space="preserve">3、偏离说明：详见《偏离表》；</w:t>
      </w:r>
      <w:r/>
    </w:p>
    <w:p>
      <w:pPr>
        <w:pStyle w:val="894"/>
        <w:keepLines w:val="0"/>
        <w:keepNext w:val="0"/>
        <w:widowControl/>
        <w:suppressLineNumbers w:val="0"/>
      </w:pPr>
      <w:r>
        <w:t xml:space="preserve">4、如最后报价未列明单价，则最后所报各项单价计算方法为：（最后报价/ 最初报价）* 各项最初报价的单价。</w:t>
      </w:r>
      <w:r/>
    </w:p>
    <w:p>
      <w:pPr>
        <w:pStyle w:val="894"/>
        <w:keepLines w:val="0"/>
        <w:keepNext w:val="0"/>
        <w:widowControl/>
        <w:suppressLineNumbers w:val="0"/>
      </w:pPr>
      <w:r>
        <w:t xml:space="preserve">供应商（电子签章）：</w:t>
      </w:r>
      <w:r/>
    </w:p>
    <w:p>
      <w:pPr>
        <w:pStyle w:val="894"/>
        <w:keepLines w:val="0"/>
        <w:keepNext w:val="0"/>
        <w:widowControl/>
        <w:suppressLineNumbers w:val="0"/>
      </w:pPr>
      <w:r/>
      <w:bookmarkStart w:id="15" w:name="_GoBack"/>
      <w:r/>
      <w:bookmarkEnd w:id="15"/>
      <w:r/>
      <w:r/>
    </w:p>
    <w:p>
      <w:pPr>
        <w:ind w:firstLine="442"/>
        <w:jc w:val="left"/>
        <w:spacing w:line="360" w:lineRule="auto"/>
        <w:tabs>
          <w:tab w:val="left" w:pos="2629" w:leader="none"/>
        </w:tabs>
        <w:rPr>
          <w:b/>
          <w:bCs/>
          <w:sz w:val="22"/>
          <w:szCs w:val="22"/>
        </w:rPr>
      </w:pPr>
      <w:r>
        <w:rPr>
          <w:b/>
          <w:bCs/>
          <w:sz w:val="22"/>
          <w:szCs w:val="22"/>
        </w:rPr>
      </w:r>
      <w:r/>
    </w:p>
    <w:p>
      <w:pPr>
        <w:pStyle w:val="1225"/>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13" w:name="_Toc245033583"/>
      <w:r>
        <w:rPr>
          <w:rFonts w:hint="eastAsia" w:ascii="黑体" w:eastAsia="黑体" w:cs="Times New Roman"/>
          <w:bCs/>
          <w:sz w:val="32"/>
          <w:szCs w:val="32"/>
          <w:lang w:val="en-US" w:eastAsia="zh-CN"/>
        </w:rPr>
        <w:t xml:space="preserve">报价</w:t>
      </w:r>
      <w:r>
        <w:rPr>
          <w:rFonts w:hint="eastAsia" w:ascii="黑体" w:eastAsia="黑体" w:cs="Times New Roman"/>
          <w:bCs/>
          <w:sz w:val="32"/>
          <w:szCs w:val="32"/>
        </w:rPr>
        <w:t xml:space="preserve">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报价</w:t>
      </w:r>
      <w:r>
        <w:rPr>
          <w:rFonts w:hint="eastAsia" w:ascii="黑体" w:eastAsia="黑体" w:cs="Times New Roman"/>
          <w:bCs/>
          <w:sz w:val="32"/>
          <w:szCs w:val="32"/>
        </w:rPr>
        <w:t xml:space="preserve">一览表附表</w:t>
      </w:r>
      <w:r/>
    </w:p>
    <w:p>
      <w:pPr>
        <w:pStyle w:val="1112"/>
        <w:ind w:left="0" w:firstLine="480"/>
        <w:jc w:val="both"/>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项目编号：JSZC-320200-JYJF-C2025-0052</w:t>
      </w:r>
      <w:r/>
    </w:p>
    <w:p>
      <w:pPr>
        <w:pStyle w:val="1112"/>
        <w:ind w:left="0" w:firstLine="480"/>
        <w:jc w:val="both"/>
        <w:keepLines w:val="0"/>
        <w:keepNext w:val="0"/>
        <w:pageBreakBefore w:val="0"/>
        <w:spacing w:line="360" w:lineRule="auto"/>
        <w:widowControl w:val="off"/>
        <w:rPr>
          <w:rFonts w:hint="default" w:ascii="宋体" w:hAnsi="宋体"/>
          <w:sz w:val="24"/>
          <w:lang w:val="en-US" w:eastAsia="zh-CN"/>
        </w:rPr>
      </w:pPr>
      <w:r>
        <w:rPr>
          <w:rFonts w:hint="eastAsia" w:ascii="宋体" w:hAnsi="宋体"/>
          <w:sz w:val="24"/>
          <w:lang w:val="en-US" w:eastAsia="zh-CN"/>
        </w:rPr>
        <w:t xml:space="preserve">项目名称：薛福成故居环境基础设施提升（二期）</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873"/>
              <w:jc w:val="center"/>
              <w:spacing w:line="300" w:lineRule="auto"/>
              <w:rPr>
                <w:rFonts w:hint="eastAsia" w:ascii="宋体" w:hAnsi="宋体" w:eastAsia="宋体" w:cs="宋体"/>
                <w:sz w:val="24"/>
              </w:rPr>
            </w:pPr>
            <w:r>
              <w:rPr>
                <w:rFonts w:hint="eastAsia" w:ascii="宋体" w:hAnsi="宋体" w:eastAsia="宋体" w:cs="宋体"/>
                <w:sz w:val="24"/>
                <w:lang w:val="en-US" w:eastAsia="zh-CN"/>
              </w:rPr>
              <w:t xml:space="preserve">磋商</w:t>
            </w:r>
            <w:r>
              <w:rPr>
                <w:rFonts w:hint="eastAsia" w:ascii="宋体" w:hAnsi="宋体" w:eastAsia="宋体" w:cs="宋体"/>
                <w:sz w:val="24"/>
              </w:rPr>
              <w:t xml:space="preserve">报价</w:t>
            </w:r>
            <w:r/>
          </w:p>
          <w:p>
            <w:pPr>
              <w:pStyle w:val="873"/>
              <w:jc w:val="center"/>
              <w:spacing w:line="300" w:lineRule="auto"/>
              <w:rPr>
                <w:rFonts w:hint="eastAsia" w:ascii="宋体" w:hAnsi="宋体" w:eastAsia="宋体" w:cs="宋体"/>
                <w:sz w:val="24"/>
              </w:rPr>
            </w:pPr>
            <w:r>
              <w:rPr>
                <w:rFonts w:hint="eastAsia" w:ascii="宋体" w:hAnsi="宋体" w:eastAsia="宋体" w:cs="宋体"/>
                <w:sz w:val="24"/>
              </w:rPr>
              <w:t xml:space="preserve">（人民币）</w:t>
            </w:r>
            <w:r/>
          </w:p>
        </w:tc>
        <w:tc>
          <w:tcPr>
            <w:tcW w:w="6613" w:type="dxa"/>
            <w:vAlign w:val="center"/>
            <w:textDirection w:val="lrTb"/>
            <w:noWrap w:val="false"/>
          </w:tcPr>
          <w:p>
            <w:pPr>
              <w:pStyle w:val="873"/>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894"/>
              <w:ind w:left="0" w:firstLine="1440"/>
              <w:jc w:val="both"/>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eastAsia="宋体" w:cs="宋体"/>
                <w:sz w:val="24"/>
                <w:szCs w:val="28"/>
                <w:lang w:val="en-US" w:eastAsia="zh-CN"/>
              </w:rPr>
            </w:pPr>
            <w:r>
              <w:rPr>
                <w:rFonts w:hint="eastAsia" w:ascii="宋体" w:hAnsi="宋体" w:cs="宋体"/>
                <w:sz w:val="24"/>
                <w:szCs w:val="28"/>
                <w:lang w:val="en-US" w:eastAsia="zh-CN"/>
              </w:rPr>
              <w:t xml:space="preserve">误期违约金</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质量要求</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质量违约金</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val="en-US" w:eastAsia="zh-CN"/>
              </w:rPr>
            </w:pPr>
            <w:r>
              <w:rPr>
                <w:rFonts w:hint="eastAsia" w:ascii="Times New Roman" w:hAnsi="Times New Roman" w:eastAsia="宋体" w:cs="Times New Roman"/>
                <w:color w:val="0000ff"/>
                <w:highlight w:val="yellow"/>
                <w:u w:val="single"/>
                <w:lang w:val="en-US"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质保期</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pStyle w:val="894"/>
              <w:ind w:left="0" w:firstLine="0"/>
              <w:jc w:val="both"/>
              <w:keepLines w:val="0"/>
              <w:keepNext w:val="0"/>
              <w:pageBreakBefore w:val="0"/>
              <w:spacing w:beforeAutospacing="0" w:afterAutospacing="0" w:line="360" w:lineRule="auto"/>
              <w:rPr>
                <w:rStyle w:val="900"/>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磋商报价表</w:t>
      </w:r>
      <w:r>
        <w:rPr>
          <w:rFonts w:hint="eastAsia" w:ascii="宋体" w:hAnsi="宋体"/>
          <w:b/>
          <w:sz w:val="24"/>
        </w:rPr>
        <w:t xml:space="preserve">及</w:t>
      </w:r>
      <w:r>
        <w:rPr>
          <w:rFonts w:hint="eastAsia" w:ascii="宋体" w:hAnsi="宋体"/>
          <w:b/>
          <w:sz w:val="24"/>
          <w:lang w:val="en-US" w:eastAsia="zh-CN"/>
        </w:rPr>
        <w:t xml:space="preserve">报价</w:t>
      </w:r>
      <w:r>
        <w:rPr>
          <w:rFonts w:hint="eastAsia" w:ascii="宋体" w:hAnsi="宋体"/>
          <w:b/>
          <w:sz w:val="24"/>
        </w:rPr>
        <w:t xml:space="preserve">一览表附录中的内容应与</w:t>
      </w:r>
      <w:r>
        <w:rPr>
          <w:rFonts w:hint="eastAsia" w:ascii="宋体" w:hAnsi="宋体"/>
          <w:b/>
          <w:sz w:val="24"/>
          <w:lang w:val="en-US" w:eastAsia="zh-CN"/>
        </w:rPr>
        <w:t xml:space="preserve">响应文件其他部分</w:t>
      </w:r>
      <w:r>
        <w:rPr>
          <w:rFonts w:hint="eastAsia" w:ascii="宋体" w:hAnsi="宋体"/>
          <w:b/>
          <w:sz w:val="24"/>
        </w:rPr>
        <w:t xml:space="preserve">内容一致，否则评标时</w:t>
      </w:r>
      <w:r>
        <w:rPr>
          <w:rFonts w:hint="eastAsia" w:ascii="宋体" w:hAnsi="宋体"/>
          <w:b/>
          <w:sz w:val="24"/>
          <w:lang w:val="en-US" w:eastAsia="zh-CN"/>
        </w:rPr>
        <w:t xml:space="preserve">磋商</w:t>
      </w:r>
      <w:r>
        <w:rPr>
          <w:rFonts w:hint="eastAsia" w:ascii="宋体" w:hAnsi="宋体"/>
          <w:b/>
          <w:sz w:val="24"/>
        </w:rPr>
        <w:t xml:space="preserve">报价一律按</w:t>
      </w:r>
      <w:r>
        <w:rPr>
          <w:rFonts w:hint="eastAsia" w:ascii="宋体" w:hAnsi="宋体"/>
          <w:b/>
          <w:sz w:val="24"/>
          <w:lang w:eastAsia="zh-CN"/>
        </w:rPr>
        <w:t xml:space="preserve">磋商报价表</w:t>
      </w:r>
      <w:r>
        <w:rPr>
          <w:rFonts w:hint="eastAsia" w:ascii="宋体" w:hAnsi="宋体"/>
          <w:b/>
          <w:sz w:val="24"/>
        </w:rPr>
        <w:t xml:space="preserve">中内容为准，其余内容以</w:t>
      </w:r>
      <w:r>
        <w:rPr>
          <w:rFonts w:hint="eastAsia" w:ascii="宋体" w:hAnsi="宋体"/>
          <w:b/>
          <w:sz w:val="24"/>
          <w:lang w:val="en-US" w:eastAsia="zh-CN"/>
        </w:rPr>
        <w:t xml:space="preserve">报价</w:t>
      </w:r>
      <w:r>
        <w:rPr>
          <w:rFonts w:hint="eastAsia" w:ascii="宋体" w:hAnsi="宋体"/>
          <w:b/>
          <w:sz w:val="24"/>
        </w:rPr>
        <w:t xml:space="preserve">一览表附录中内容为准。</w:t>
      </w:r>
      <w:r/>
    </w:p>
    <w:p>
      <w:pPr>
        <w:pStyle w:val="1225"/>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t xml:space="preserve">供应商（电子签章）：                             </w:t>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t xml:space="preserve">法定代表人或授权代表：（签字或签章）</w:t>
      </w:r>
      <w:r/>
    </w:p>
    <w:p>
      <w:pPr>
        <w:ind w:firstLine="480"/>
        <w:jc w:val="both"/>
        <w:spacing w:line="360" w:lineRule="auto"/>
        <w:rPr>
          <w:rFonts w:hint="eastAsia" w:ascii="宋体" w:hAnsi="宋体"/>
          <w:sz w:val="24"/>
          <w:lang w:val="en-US" w:eastAsia="zh-CN"/>
        </w:rPr>
      </w:pPr>
      <w:r>
        <w:rPr>
          <w:rFonts w:hint="eastAsia" w:ascii="宋体" w:hAnsi="宋体"/>
          <w:sz w:val="24"/>
          <w:lang w:val="en-US" w:eastAsia="zh-CN"/>
        </w:rPr>
        <w:t xml:space="preserve">日期：   年   月   日</w:t>
      </w:r>
      <w:r/>
    </w:p>
    <w:p>
      <w:pPr>
        <w:pStyle w:val="1225"/>
        <w:rPr>
          <w:rFonts w:hint="eastAsia"/>
          <w:lang w:val="en-US" w:eastAsia="zh-CN"/>
        </w:rPr>
      </w:pPr>
      <w:r>
        <w:rPr>
          <w:rFonts w:hint="eastAsia"/>
          <w:lang w:val="en-US" w:eastAsia="zh-CN"/>
        </w:rPr>
      </w:r>
      <w:r/>
    </w:p>
    <w:p>
      <w:pPr>
        <w:pStyle w:val="1225"/>
        <w:numPr>
          <w:ilvl w:val="0"/>
          <w:numId w:val="0"/>
        </w:numPr>
        <w:jc w:val="center"/>
        <w:rPr>
          <w:rFonts w:hint="default" w:ascii="黑体" w:eastAsia="黑体" w:cs="Times New Roman"/>
          <w:bCs/>
          <w:sz w:val="32"/>
          <w:szCs w:val="32"/>
          <w:lang w:val="en-US" w:eastAsia="zh-CN"/>
        </w:rPr>
      </w:pPr>
      <w:r>
        <w:rPr>
          <w:rFonts w:hint="eastAsia" w:ascii="宋体" w:hAnsi="宋体"/>
          <w:b/>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十</w:t>
      </w:r>
      <w:r>
        <w:rPr>
          <w:rFonts w:hint="eastAsia" w:ascii="黑体" w:eastAsia="黑体" w:cs="Times New Roman"/>
          <w:bCs/>
          <w:sz w:val="32"/>
          <w:szCs w:val="32"/>
          <w:lang w:eastAsia="zh-CN"/>
        </w:rPr>
        <w:t xml:space="preserve">）</w:t>
      </w:r>
      <w:bookmarkStart w:id="14" w:name="_Hlk52217825"/>
      <w:r>
        <w:rPr>
          <w:rFonts w:hint="eastAsia" w:ascii="黑体" w:eastAsia="黑体" w:cs="Times New Roman"/>
          <w:bCs/>
          <w:sz w:val="32"/>
          <w:szCs w:val="32"/>
          <w:lang w:val="en-US" w:eastAsia="zh-CN"/>
        </w:rPr>
        <w:t xml:space="preserve">已标价的工程量清单</w:t>
      </w:r>
      <w:r/>
    </w:p>
    <w:p>
      <w:pPr>
        <w:jc w:val="center"/>
        <w:spacing w:line="360" w:lineRule="auto"/>
        <w:rPr>
          <w:rFonts w:hint="default" w:ascii="宋体" w:hAnsi="宋体"/>
          <w:sz w:val="24"/>
          <w:lang w:val="en-US" w:eastAsia="zh-CN"/>
        </w:rPr>
      </w:pPr>
      <w:r>
        <w:rPr>
          <w:rFonts w:hint="eastAsia" w:ascii="黑体" w:eastAsia="黑体" w:cs="Times New Roman"/>
          <w:bCs/>
          <w:sz w:val="32"/>
          <w:szCs w:val="32"/>
          <w:lang w:val="en-US" w:eastAsia="zh-CN"/>
        </w:rPr>
        <w:t xml:space="preserve">（以软件导出稿为准）</w:t>
      </w:r>
      <w:bookmarkEnd w:id="14"/>
      <w:r/>
      <w:r/>
    </w:p>
    <w:p>
      <w:pPr>
        <w:pStyle w:val="1225"/>
        <w:numPr>
          <w:ilvl w:val="0"/>
          <w:numId w:val="0"/>
        </w:numPr>
        <w:jc w:val="center"/>
        <w:rPr>
          <w:rFonts w:hint="eastAsia" w:ascii="黑体" w:eastAsia="黑体" w:cs="Times New Roman"/>
          <w:bCs/>
          <w:sz w:val="32"/>
          <w:szCs w:val="32"/>
          <w:lang w:eastAsia="zh-CN"/>
        </w:rPr>
      </w:pPr>
      <w:r>
        <w:rPr>
          <w:rFonts w:hint="eastAsia"/>
        </w:rPr>
        <w:br w:type="page" w:clear="all"/>
      </w: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13"/>
      <w:r>
        <w:rPr>
          <w:rFonts w:hint="eastAsia" w:ascii="黑体" w:eastAsia="黑体" w:cs="Times New Roman"/>
          <w:bCs/>
          <w:sz w:val="32"/>
          <w:szCs w:val="32"/>
          <w:lang w:val="en-US" w:eastAsia="zh-CN"/>
        </w:rPr>
        <w:t xml:space="preserve">人员配备表</w:t>
      </w:r>
      <w:r>
        <w:rPr>
          <w:rFonts w:hint="eastAsia" w:ascii="黑体" w:eastAsia="黑体" w:cs="Times New Roman"/>
          <w:bCs/>
          <w:sz w:val="32"/>
          <w:szCs w:val="32"/>
          <w:lang w:eastAsia="zh-CN"/>
        </w:rPr>
        <w:t xml:space="preserve">（格式）</w:t>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人员配备表</w:t>
      </w:r>
      <w:r/>
    </w:p>
    <w:p>
      <w:pPr>
        <w:pStyle w:val="1112"/>
        <w:ind w:left="0" w:firstLine="480"/>
        <w:jc w:val="both"/>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项目编号：JSZC-320200-JYJF-C2025-0052</w:t>
      </w:r>
      <w:r/>
    </w:p>
    <w:p>
      <w:pPr>
        <w:pStyle w:val="1112"/>
        <w:ind w:left="0" w:firstLine="480"/>
        <w:jc w:val="both"/>
        <w:keepLines w:val="0"/>
        <w:keepNext w:val="0"/>
        <w:pageBreakBefore w:val="0"/>
        <w:spacing w:line="360" w:lineRule="auto"/>
        <w:widowControl w:val="off"/>
        <w:rPr>
          <w:rFonts w:hint="default" w:ascii="宋体" w:hAnsi="宋体"/>
          <w:sz w:val="24"/>
          <w:lang w:val="en-US" w:eastAsia="zh-CN"/>
        </w:rPr>
      </w:pPr>
      <w:r>
        <w:rPr>
          <w:rFonts w:hint="eastAsia" w:ascii="宋体" w:hAnsi="宋体"/>
          <w:sz w:val="24"/>
          <w:lang w:val="en-US" w:eastAsia="zh-CN"/>
        </w:rPr>
        <w:t xml:space="preserve">项目名称：薛福成故居环境基础设施提升（二期）</w:t>
      </w:r>
      <w:r/>
    </w:p>
    <w:tbl>
      <w:tblPr>
        <w:tblStyle w:val="861"/>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599"/>
        <w:gridCol w:w="960"/>
        <w:gridCol w:w="704"/>
        <w:gridCol w:w="1938"/>
        <w:gridCol w:w="2277"/>
        <w:gridCol w:w="1470"/>
        <w:gridCol w:w="1362"/>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lang w:eastAsia="zh-CN"/>
              </w:rPr>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hint="eastAsia" w:ascii="黑体" w:eastAsia="黑体"/>
          <w:bCs/>
          <w:sz w:val="28"/>
          <w:szCs w:val="28"/>
        </w:rPr>
      </w:pPr>
      <w:r>
        <w:rPr>
          <w:rFonts w:hint="eastAsia" w:ascii="黑体" w:eastAsia="黑体"/>
          <w:bCs/>
          <w:sz w:val="28"/>
          <w:szCs w:val="28"/>
        </w:rPr>
        <w:br w:type="page" w:clear="all"/>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设备配备表（格式）</w:t>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设备配备表</w:t>
      </w:r>
      <w:r/>
    </w:p>
    <w:p>
      <w:pPr>
        <w:pStyle w:val="1112"/>
        <w:ind w:left="0" w:firstLine="480"/>
        <w:jc w:val="both"/>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项目编号：JSZC-320200-JYJF-C2025-0052</w:t>
      </w:r>
      <w:r/>
    </w:p>
    <w:p>
      <w:pPr>
        <w:pStyle w:val="1112"/>
        <w:ind w:left="0" w:firstLine="480"/>
        <w:jc w:val="both"/>
        <w:keepLines w:val="0"/>
        <w:keepNext w:val="0"/>
        <w:pageBreakBefore w:val="0"/>
        <w:spacing w:line="360" w:lineRule="auto"/>
        <w:widowControl w:val="off"/>
        <w:rPr>
          <w:rFonts w:hint="default" w:ascii="宋体" w:hAnsi="宋体"/>
          <w:sz w:val="24"/>
          <w:lang w:val="en-US" w:eastAsia="zh-CN"/>
        </w:rPr>
      </w:pPr>
      <w:r>
        <w:rPr>
          <w:rFonts w:hint="eastAsia" w:ascii="宋体" w:hAnsi="宋体"/>
          <w:sz w:val="24"/>
          <w:lang w:val="en-US" w:eastAsia="zh-CN"/>
        </w:rPr>
        <w:t xml:space="preserve">项目名称：薛福成故居环境基础设施提升（二期）</w:t>
      </w:r>
      <w:r/>
    </w:p>
    <w:tbl>
      <w:tblPr>
        <w:tblStyle w:val="861"/>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814"/>
        <w:gridCol w:w="1406"/>
        <w:gridCol w:w="1409"/>
        <w:gridCol w:w="2329"/>
        <w:gridCol w:w="2233"/>
        <w:gridCol w:w="1193"/>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是否自有</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设备型号</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购置年限</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lang w:val="en-US" w:eastAsia="zh-CN"/>
        </w:rPr>
      </w:pPr>
      <w:r>
        <w:rPr>
          <w:rFonts w:hint="eastAsia"/>
          <w:lang w:val="en-US" w:eastAsia="zh-CN"/>
        </w:rPr>
        <w:br w:type="page" w:clear="all"/>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三</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业绩一览表（格式）</w:t>
      </w:r>
      <w:r/>
    </w:p>
    <w:p>
      <w:pPr>
        <w:pStyle w:val="122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pStyle w:val="1112"/>
        <w:ind w:left="0" w:firstLine="480"/>
        <w:jc w:val="both"/>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项目编号：JSZC-320200-JYJF-C2025-0052</w:t>
      </w:r>
      <w:r/>
    </w:p>
    <w:p>
      <w:pPr>
        <w:pStyle w:val="1112"/>
        <w:ind w:left="0" w:firstLine="480"/>
        <w:jc w:val="both"/>
        <w:keepLines w:val="0"/>
        <w:keepNext w:val="0"/>
        <w:pageBreakBefore w:val="0"/>
        <w:spacing w:line="360" w:lineRule="auto"/>
        <w:widowControl w:val="off"/>
        <w:rPr>
          <w:rFonts w:hint="default" w:ascii="宋体" w:hAnsi="宋体"/>
          <w:sz w:val="24"/>
          <w:lang w:val="en-US" w:eastAsia="zh-CN"/>
        </w:rPr>
      </w:pPr>
      <w:r>
        <w:rPr>
          <w:rFonts w:hint="eastAsia" w:ascii="宋体" w:hAnsi="宋体"/>
          <w:sz w:val="24"/>
          <w:lang w:val="en-US" w:eastAsia="zh-CN"/>
        </w:rPr>
        <w:t xml:space="preserve">项目名称：薛福成故居环境基础设施提升（二期）</w:t>
      </w:r>
      <w:r/>
    </w:p>
    <w:tbl>
      <w:tblPr>
        <w:tblStyle w:val="861"/>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15"/>
        <w:gridCol w:w="1407"/>
        <w:gridCol w:w="1409"/>
        <w:gridCol w:w="2330"/>
        <w:gridCol w:w="2234"/>
        <w:gridCol w:w="1194"/>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证明材料对应页码</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1225"/>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（十四）技术</w:t>
      </w:r>
      <w:r>
        <w:rPr>
          <w:rFonts w:hint="eastAsia" w:ascii="黑体" w:eastAsia="黑体" w:cs="Times New Roman"/>
          <w:bCs/>
          <w:sz w:val="32"/>
          <w:szCs w:val="32"/>
          <w:lang w:eastAsia="zh-CN"/>
        </w:rPr>
        <w:t xml:space="preserve">偏离表（格式）</w:t>
      </w:r>
      <w:r/>
    </w:p>
    <w:p>
      <w:pPr>
        <w:pStyle w:val="122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技术</w:t>
      </w:r>
      <w:r>
        <w:rPr>
          <w:rFonts w:hint="eastAsia" w:ascii="黑体" w:eastAsia="黑体" w:cs="Times New Roman"/>
          <w:bCs/>
          <w:sz w:val="32"/>
          <w:szCs w:val="32"/>
          <w:lang w:eastAsia="zh-CN"/>
        </w:rPr>
        <w:t xml:space="preserve">偏离表</w:t>
      </w:r>
      <w:r/>
    </w:p>
    <w:p>
      <w:pPr>
        <w:pStyle w:val="1112"/>
        <w:ind w:left="0" w:firstLine="480"/>
        <w:jc w:val="both"/>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lang w:val="en-US" w:eastAsia="zh-CN"/>
        </w:rPr>
        <w:t xml:space="preserve">项目编号：JSZC-320200-JYJF-C2025-0052</w:t>
      </w:r>
      <w:r/>
    </w:p>
    <w:p>
      <w:pPr>
        <w:pStyle w:val="1112"/>
        <w:ind w:left="0" w:firstLine="480"/>
        <w:jc w:val="both"/>
        <w:keepLines w:val="0"/>
        <w:keepNext w:val="0"/>
        <w:pageBreakBefore w:val="0"/>
        <w:spacing w:line="360" w:lineRule="auto"/>
        <w:widowControl w:val="off"/>
        <w:rPr>
          <w:rFonts w:hint="default" w:ascii="宋体" w:hAnsi="宋体"/>
          <w:sz w:val="24"/>
          <w:lang w:val="en-US" w:eastAsia="zh-CN"/>
        </w:rPr>
      </w:pPr>
      <w:r>
        <w:rPr>
          <w:rFonts w:hint="eastAsia" w:ascii="宋体" w:hAnsi="宋体"/>
          <w:sz w:val="24"/>
          <w:lang w:val="en-US" w:eastAsia="zh-CN"/>
        </w:rPr>
        <w:t xml:space="preserve">项目名称：薛福成故居环境基础设施提升（二期）</w:t>
      </w:r>
      <w:r/>
    </w:p>
    <w:tbl>
      <w:tblPr>
        <w:tblStyle w:val="861"/>
        <w:tblW w:w="4932" w:type="pct"/>
        <w:jc w:val="center"/>
        <w:tblLayout w:type="autofit"/>
        <w:tblCellMar>
          <w:left w:w="0" w:type="dxa"/>
          <w:top w:w="0" w:type="dxa"/>
          <w:right w:w="0" w:type="dxa"/>
          <w:bottom w:w="0" w:type="dxa"/>
        </w:tblCellMar>
        <w:tblLook w:val="04A0" w:firstRow="1" w:lastRow="0" w:firstColumn="1" w:lastColumn="0" w:noHBand="0" w:noVBand="1"/>
      </w:tblPr>
      <w:tblGrid>
        <w:gridCol w:w="1027"/>
        <w:gridCol w:w="2840"/>
        <w:gridCol w:w="2631"/>
        <w:gridCol w:w="2576"/>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1225"/>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122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122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ascii="宋体"/>
          <w:bCs/>
          <w:sz w:val="24"/>
        </w:rPr>
      </w:pPr>
      <w:r>
        <w:rPr>
          <w:rFonts w:ascii="宋体"/>
          <w:bCs/>
          <w:sz w:val="24"/>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隶书">
    <w:panose1 w:val="02010509060101010101"/>
  </w:font>
  <w:font w:name="Calibri">
    <w:panose1 w:val="020F0502020204030204"/>
  </w:font>
  <w:font w:name="Courier New">
    <w:panose1 w:val="02070309020205020404"/>
  </w:font>
  <w:font w:name="文鼎CS中宋">
    <w:panose1 w:val="020B0503020202020204"/>
  </w:font>
  <w:font w:name="Tahoma">
    <w:panose1 w:val="020B0604030504040204"/>
  </w:font>
  <w:font w:name="DejaVu Sans">
    <w:panose1 w:val="020B0603030804020204"/>
  </w:font>
  <w:font w:name="华文细黑">
    <w:panose1 w:val="02010600040101010101"/>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新宋体">
    <w:panose1 w:val="02010609030101010101"/>
  </w:font>
  <w:font w:name="Symbol">
    <w:panose1 w:val="05050102010706020507"/>
  </w:font>
  <w:font w:name="Luxi Sans">
    <w:panose1 w:val="020B0503020202020204"/>
  </w:font>
  <w:font w:name="Arial">
    <w:panose1 w:val="020B0604020202020204"/>
  </w:font>
  <w:font w:name="Noto Sans CJK SC Regular">
    <w:panose1 w:val="020B0503020202020204"/>
  </w:font>
  <w:font w:name="宋体">
    <w:panose1 w:val="02010600030101010101"/>
  </w:font>
  <w:font w:name="@楷体_GB2312">
    <w:panose1 w:val="020B0503020202020204"/>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pPr>
    <w:r>
      <w:t xml:space="preserve">-</w:t>
    </w:r>
    <w:r>
      <w:fldChar w:fldCharType="begin"/>
    </w:r>
    <w:r>
      <w:instrText xml:space="preserve">PAGE</w:instrText>
    </w:r>
    <w:r>
      <w:fldChar w:fldCharType="separate"/>
    </w:r>
    <w:r>
      <w:t xml:space="preserve">40</w:t>
    </w:r>
    <w:r>
      <w:fldChar w:fldCharType="end"/>
    </w:r>
    <w:r>
      <w:t xml:space="preserve">-</w:t>
    </w:r>
    <w:r/>
  </w:p>
  <w:p>
    <w:pPr>
      <w:pStyle w:val="10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right="720"/>
      <w:rPr>
        <w:rFonts w:hint="default"/>
        <w:color w:val="auto"/>
        <w:lang w:val="en-US" w:eastAsia="zh-CN"/>
      </w:rPr>
      <w:pBdr>
        <w:bottom w:val="single" w:color="auto" w:sz="6" w:space="0"/>
      </w:pBdr>
    </w:pPr>
    <w:r>
      <w:rPr>
        <w:rFonts w:hint="eastAsia"/>
        <w:color w:val="auto"/>
        <w:lang w:val="en-US" w:eastAsia="zh-CN"/>
      </w:rPr>
      <w:t xml:space="preserve">项目编号：JSZC-320200-JYJF-C2025-0052</w:t>
    </w:r>
    <w:r/>
  </w:p>
  <w:p>
    <w:pPr>
      <w:pStyle w:val="885"/>
      <w:ind w:right="720"/>
      <w:rPr>
        <w:rFonts w:hint="eastAsia"/>
        <w:color w:val="auto"/>
        <w:lang w:val="en-US" w:eastAsia="zh-CN"/>
      </w:rPr>
      <w:pBdr>
        <w:bottom w:val="single" w:color="auto" w:sz="6" w:space="0"/>
      </w:pBdr>
    </w:pPr>
    <w:r>
      <w:rPr>
        <w:rFonts w:hint="eastAsia"/>
        <w:color w:val="auto"/>
        <w:lang w:val="en-US" w:eastAsia="zh-CN"/>
      </w:rPr>
      <w:t xml:space="preserve">项目名称：薛福成故居环境基础设施提升（二期）</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5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7">
    <w:multiLevelType w:val="hybridMultilevel"/>
    <w:lvl w:ilvl="0">
      <w:start w:val="1"/>
      <w:numFmt w:val="taiwaneseCountingThousand"/>
      <w:pStyle w:val="905"/>
      <w:isLgl w:val="false"/>
      <w:suff w:val="tab"/>
      <w:lvlText w:val="第%1部分"/>
      <w:lvlJc w:val="left"/>
      <w:pPr>
        <w:ind w:left="425" w:hanging="425"/>
        <w:tabs>
          <w:tab w:val="left" w:pos="1800" w:leader="none"/>
        </w:tabs>
      </w:pPr>
    </w:lvl>
    <w:lvl w:ilvl="1">
      <w:start w:val="1"/>
      <w:numFmt w:val="decimal"/>
      <w:pStyle w:val="906"/>
      <w:isLgl w:val="false"/>
      <w:suff w:val="tab"/>
      <w:lvlText w:val="%1.%2"/>
      <w:lvlJc w:val="left"/>
      <w:pPr>
        <w:ind w:left="567" w:hanging="567"/>
        <w:tabs>
          <w:tab w:val="left" w:pos="567"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decimal"/>
      <w:pStyle w:val="908"/>
      <w:isLgl w:val="false"/>
      <w:suff w:val="tab"/>
      <w:lvlText w:val="%1.%2.%5"/>
      <w:lvlJc w:val="left"/>
      <w:pPr>
        <w:ind w:left="992" w:hanging="992"/>
        <w:tabs>
          <w:tab w:val="left" w:pos="1080" w:leader="none"/>
        </w:tabs>
      </w:pPr>
    </w:lvl>
    <w:lvl w:ilvl="5">
      <w:start w:val="1"/>
      <w:numFmt w:val="decimal"/>
      <w:pStyle w:val="909"/>
      <w:isLgl w:val="false"/>
      <w:suff w:val="tab"/>
      <w:lvlText w:val="%1.%2.%5.%6"/>
      <w:lvlJc w:val="left"/>
      <w:pPr>
        <w:ind w:left="1134" w:hanging="1134"/>
        <w:tabs>
          <w:tab w:val="left" w:pos="144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8">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9">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7"/>
  </w:num>
  <w:num w:numId="3">
    <w:abstractNumId w:val="6"/>
  </w:num>
  <w:num w:numId="4">
    <w:abstractNumId w:val="2"/>
  </w:num>
  <w:num w:numId="5">
    <w:abstractNumId w:val="3"/>
  </w:num>
  <w:num w:numId="6">
    <w:abstractNumId w:val="8"/>
  </w:num>
  <w:num w:numId="7">
    <w:abstractNumId w:val="9"/>
  </w:num>
  <w:num w:numId="8">
    <w:abstractNumId w:val="0"/>
  </w:num>
  <w:num w:numId="9">
    <w:abstractNumId w:val="5"/>
  </w:num>
  <w:num w:numId="10">
    <w:abstractNumId w:val="1"/>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0"/>
    <w:link w:val="856"/>
    <w:uiPriority w:val="9"/>
    <w:rPr>
      <w:rFonts w:ascii="Arial" w:hAnsi="Arial" w:eastAsia="Arial" w:cs="Arial"/>
      <w:sz w:val="40"/>
      <w:szCs w:val="40"/>
    </w:rPr>
  </w:style>
  <w:style w:type="character" w:styleId="693">
    <w:name w:val="Heading 2 Char"/>
    <w:basedOn w:val="860"/>
    <w:link w:val="857"/>
    <w:uiPriority w:val="9"/>
    <w:rPr>
      <w:rFonts w:ascii="Arial" w:hAnsi="Arial" w:eastAsia="Arial" w:cs="Arial"/>
      <w:sz w:val="34"/>
    </w:rPr>
  </w:style>
  <w:style w:type="character" w:styleId="694">
    <w:name w:val="Heading 3 Char"/>
    <w:basedOn w:val="860"/>
    <w:link w:val="858"/>
    <w:uiPriority w:val="9"/>
    <w:rPr>
      <w:rFonts w:ascii="Arial" w:hAnsi="Arial" w:eastAsia="Arial" w:cs="Arial"/>
      <w:sz w:val="30"/>
      <w:szCs w:val="30"/>
    </w:rPr>
  </w:style>
  <w:style w:type="character" w:styleId="695">
    <w:name w:val="Heading 4 Char"/>
    <w:basedOn w:val="860"/>
    <w:link w:val="859"/>
    <w:uiPriority w:val="9"/>
    <w:rPr>
      <w:rFonts w:ascii="Arial" w:hAnsi="Arial" w:eastAsia="Arial" w:cs="Arial"/>
      <w:b/>
      <w:bCs/>
      <w:sz w:val="26"/>
      <w:szCs w:val="26"/>
    </w:rPr>
  </w:style>
  <w:style w:type="paragraph" w:styleId="696">
    <w:name w:val="Heading 5"/>
    <w:basedOn w:val="855"/>
    <w:next w:val="85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0"/>
    <w:link w:val="696"/>
    <w:uiPriority w:val="9"/>
    <w:rPr>
      <w:rFonts w:ascii="Arial" w:hAnsi="Arial" w:eastAsia="Arial" w:cs="Arial"/>
      <w:b/>
      <w:bCs/>
      <w:sz w:val="24"/>
      <w:szCs w:val="24"/>
    </w:rPr>
  </w:style>
  <w:style w:type="paragraph" w:styleId="698">
    <w:name w:val="Heading 6"/>
    <w:basedOn w:val="855"/>
    <w:next w:val="855"/>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0"/>
    <w:link w:val="698"/>
    <w:uiPriority w:val="9"/>
    <w:rPr>
      <w:rFonts w:ascii="Arial" w:hAnsi="Arial" w:eastAsia="Arial" w:cs="Arial"/>
      <w:b/>
      <w:bCs/>
      <w:sz w:val="22"/>
      <w:szCs w:val="22"/>
    </w:rPr>
  </w:style>
  <w:style w:type="paragraph" w:styleId="700">
    <w:name w:val="Heading 7"/>
    <w:basedOn w:val="855"/>
    <w:next w:val="855"/>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0"/>
    <w:link w:val="700"/>
    <w:uiPriority w:val="9"/>
    <w:rPr>
      <w:rFonts w:ascii="Arial" w:hAnsi="Arial" w:eastAsia="Arial" w:cs="Arial"/>
      <w:b/>
      <w:bCs/>
      <w:i/>
      <w:iCs/>
      <w:sz w:val="22"/>
      <w:szCs w:val="22"/>
    </w:rPr>
  </w:style>
  <w:style w:type="paragraph" w:styleId="702">
    <w:name w:val="Heading 8"/>
    <w:basedOn w:val="855"/>
    <w:next w:val="855"/>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0"/>
    <w:link w:val="702"/>
    <w:uiPriority w:val="9"/>
    <w:rPr>
      <w:rFonts w:ascii="Arial" w:hAnsi="Arial" w:eastAsia="Arial" w:cs="Arial"/>
      <w:i/>
      <w:iCs/>
      <w:sz w:val="22"/>
      <w:szCs w:val="22"/>
    </w:rPr>
  </w:style>
  <w:style w:type="paragraph" w:styleId="704">
    <w:name w:val="Heading 9"/>
    <w:basedOn w:val="855"/>
    <w:next w:val="855"/>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0"/>
    <w:link w:val="704"/>
    <w:uiPriority w:val="9"/>
    <w:rPr>
      <w:rFonts w:ascii="Arial" w:hAnsi="Arial" w:eastAsia="Arial" w:cs="Arial"/>
      <w:i/>
      <w:iCs/>
      <w:sz w:val="21"/>
      <w:szCs w:val="21"/>
    </w:rPr>
  </w:style>
  <w:style w:type="character" w:styleId="706">
    <w:name w:val="Title Char"/>
    <w:basedOn w:val="860"/>
    <w:link w:val="897"/>
    <w:uiPriority w:val="10"/>
    <w:rPr>
      <w:sz w:val="48"/>
      <w:szCs w:val="48"/>
    </w:rPr>
  </w:style>
  <w:style w:type="character" w:styleId="707">
    <w:name w:val="Subtitle Char"/>
    <w:basedOn w:val="860"/>
    <w:link w:val="887"/>
    <w:uiPriority w:val="11"/>
    <w:rPr>
      <w:sz w:val="24"/>
      <w:szCs w:val="24"/>
    </w:rPr>
  </w:style>
  <w:style w:type="character" w:styleId="708">
    <w:name w:val="Quote Char"/>
    <w:link w:val="1086"/>
    <w:uiPriority w:val="29"/>
    <w:rPr>
      <w:i/>
    </w:rPr>
  </w:style>
  <w:style w:type="character" w:styleId="709">
    <w:name w:val="Intense Quote Char"/>
    <w:link w:val="1088"/>
    <w:uiPriority w:val="30"/>
    <w:rPr>
      <w:i/>
    </w:rPr>
  </w:style>
  <w:style w:type="character" w:styleId="710">
    <w:name w:val="Header Char"/>
    <w:basedOn w:val="860"/>
    <w:link w:val="885"/>
    <w:uiPriority w:val="99"/>
  </w:style>
  <w:style w:type="character" w:styleId="711">
    <w:name w:val="Footer Char"/>
    <w:basedOn w:val="860"/>
    <w:link w:val="884"/>
    <w:uiPriority w:val="99"/>
  </w:style>
  <w:style w:type="character" w:styleId="712">
    <w:name w:val="Caption Char"/>
    <w:basedOn w:val="864"/>
    <w:link w:val="884"/>
    <w:uiPriority w:val="99"/>
  </w:style>
  <w:style w:type="table" w:styleId="713">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4">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Hyperlink"/>
    <w:uiPriority w:val="99"/>
    <w:unhideWhenUsed/>
    <w:rPr>
      <w:color w:val="0000ff" w:themeColor="hyperlink"/>
      <w:u w:val="single"/>
    </w:rPr>
  </w:style>
  <w:style w:type="paragraph" w:styleId="840">
    <w:name w:val="footnote text"/>
    <w:basedOn w:val="855"/>
    <w:link w:val="1007"/>
    <w:uiPriority w:val="99"/>
    <w:semiHidden/>
    <w:unhideWhenUsed/>
    <w:pPr>
      <w:spacing w:after="40" w:line="240" w:lineRule="auto"/>
    </w:pPr>
    <w:rPr>
      <w:sz w:val="18"/>
    </w:rPr>
  </w:style>
  <w:style w:type="character" w:styleId="841">
    <w:name w:val="footnote reference"/>
    <w:basedOn w:val="860"/>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0"/>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57"/>
    <w:uiPriority w:val="0"/>
    <w:qFormat/>
    <w:pPr>
      <w:jc w:val="both"/>
      <w:widowControl w:val="off"/>
    </w:pPr>
    <w:rPr>
      <w:rFonts w:ascii="Times New Roman" w:hAnsi="Times New Roman" w:eastAsia="宋体" w:cs="Times New Roman"/>
      <w:sz w:val="21"/>
      <w:szCs w:val="24"/>
      <w:lang w:val="en-US" w:eastAsia="zh-CN" w:bidi="ar-SA"/>
    </w:rPr>
  </w:style>
  <w:style w:type="paragraph" w:styleId="856">
    <w:name w:val="Heading 1"/>
    <w:basedOn w:val="855"/>
    <w:next w:val="855"/>
    <w:uiPriority w:val="0"/>
    <w:qFormat/>
    <w:pPr>
      <w:keepLines/>
      <w:keepNext/>
      <w:spacing w:before="340" w:after="330" w:line="578" w:lineRule="auto"/>
      <w:outlineLvl w:val="0"/>
    </w:pPr>
    <w:rPr>
      <w:b/>
      <w:bCs/>
      <w:sz w:val="44"/>
    </w:rPr>
  </w:style>
  <w:style w:type="paragraph" w:styleId="857">
    <w:name w:val="Heading 2"/>
    <w:basedOn w:val="855"/>
    <w:next w:val="855"/>
    <w:uiPriority w:val="0"/>
    <w:qFormat/>
    <w:pPr>
      <w:keepLines/>
      <w:keepNext/>
      <w:spacing w:before="260" w:after="260" w:line="415" w:lineRule="auto"/>
      <w:outlineLvl w:val="1"/>
    </w:pPr>
    <w:rPr>
      <w:rFonts w:ascii="Luxi Sans" w:hAnsi="Luxi Sans" w:eastAsia="黑体"/>
      <w:b/>
      <w:sz w:val="32"/>
    </w:rPr>
  </w:style>
  <w:style w:type="paragraph" w:styleId="858">
    <w:name w:val="Heading 3"/>
    <w:basedOn w:val="855"/>
    <w:next w:val="855"/>
    <w:uiPriority w:val="0"/>
    <w:qFormat/>
    <w:pPr>
      <w:keepLines/>
      <w:keepNext/>
      <w:spacing w:before="260" w:after="260" w:line="415" w:lineRule="auto"/>
      <w:outlineLvl w:val="2"/>
    </w:pPr>
    <w:rPr>
      <w:b/>
      <w:sz w:val="32"/>
    </w:rPr>
  </w:style>
  <w:style w:type="paragraph" w:styleId="859">
    <w:name w:val="Heading 4"/>
    <w:basedOn w:val="855"/>
    <w:next w:val="855"/>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index 8"/>
    <w:basedOn w:val="855"/>
    <w:next w:val="855"/>
    <w:uiPriority w:val="0"/>
    <w:qFormat/>
    <w:pPr>
      <w:ind w:left="1400"/>
    </w:pPr>
    <w:rPr>
      <w:szCs w:val="20"/>
    </w:rPr>
  </w:style>
  <w:style w:type="paragraph" w:styleId="863">
    <w:name w:val="Normal Indent"/>
    <w:basedOn w:val="855"/>
    <w:uiPriority w:val="0"/>
    <w:qFormat/>
    <w:pPr>
      <w:ind w:firstLine="420"/>
      <w:jc w:val="left"/>
      <w:widowControl/>
    </w:pPr>
    <w:rPr>
      <w:sz w:val="20"/>
      <w:szCs w:val="20"/>
    </w:rPr>
  </w:style>
  <w:style w:type="paragraph" w:styleId="864">
    <w:name w:val="Caption"/>
    <w:basedOn w:val="855"/>
    <w:next w:val="855"/>
    <w:uiPriority w:val="0"/>
    <w:qFormat/>
    <w:rPr>
      <w:rFonts w:ascii="Arial" w:hAnsi="Arial" w:eastAsia="黑体" w:cs="Arial"/>
      <w:sz w:val="20"/>
      <w:szCs w:val="20"/>
    </w:rPr>
  </w:style>
  <w:style w:type="paragraph" w:styleId="865">
    <w:name w:val="index 5"/>
    <w:basedOn w:val="855"/>
    <w:next w:val="855"/>
    <w:uiPriority w:val="0"/>
    <w:qFormat/>
    <w:pPr>
      <w:ind w:left="800"/>
    </w:pPr>
    <w:rPr>
      <w:szCs w:val="20"/>
    </w:rPr>
  </w:style>
  <w:style w:type="paragraph" w:styleId="866">
    <w:name w:val="Document Map"/>
    <w:basedOn w:val="855"/>
    <w:uiPriority w:val="0"/>
    <w:qFormat/>
    <w:pPr>
      <w:shd w:val="clear" w:color="auto" w:fill="000080"/>
    </w:pPr>
  </w:style>
  <w:style w:type="paragraph" w:styleId="867">
    <w:name w:val="annotation text"/>
    <w:basedOn w:val="855"/>
    <w:uiPriority w:val="0"/>
    <w:qFormat/>
    <w:pPr>
      <w:jc w:val="left"/>
    </w:pPr>
  </w:style>
  <w:style w:type="paragraph" w:styleId="868">
    <w:name w:val="index 6"/>
    <w:basedOn w:val="855"/>
    <w:next w:val="855"/>
    <w:uiPriority w:val="0"/>
    <w:qFormat/>
    <w:pPr>
      <w:ind w:left="1000"/>
    </w:pPr>
    <w:rPr>
      <w:szCs w:val="20"/>
    </w:rPr>
  </w:style>
  <w:style w:type="paragraph" w:styleId="869">
    <w:name w:val="Salutation"/>
    <w:basedOn w:val="855"/>
    <w:next w:val="855"/>
    <w:uiPriority w:val="0"/>
    <w:qFormat/>
    <w:pPr>
      <w:ind w:firstLine="420"/>
      <w:spacing w:after="20" w:line="288" w:lineRule="auto"/>
    </w:pPr>
    <w:rPr>
      <w:sz w:val="28"/>
    </w:rPr>
  </w:style>
  <w:style w:type="paragraph" w:styleId="870">
    <w:name w:val="Body Text 3"/>
    <w:basedOn w:val="855"/>
    <w:uiPriority w:val="0"/>
    <w:qFormat/>
    <w:pPr>
      <w:jc w:val="center"/>
      <w:spacing w:after="20" w:line="288" w:lineRule="auto"/>
    </w:pPr>
    <w:rPr>
      <w:b/>
      <w:bCs/>
      <w:sz w:val="24"/>
    </w:rPr>
  </w:style>
  <w:style w:type="paragraph" w:styleId="871">
    <w:name w:val="Closing"/>
    <w:basedOn w:val="855"/>
    <w:uiPriority w:val="0"/>
    <w:qFormat/>
    <w:pPr>
      <w:ind w:left="100" w:firstLine="420"/>
      <w:spacing w:after="20" w:line="288" w:lineRule="auto"/>
    </w:pPr>
    <w:rPr>
      <w:sz w:val="28"/>
    </w:rPr>
  </w:style>
  <w:style w:type="paragraph" w:styleId="872">
    <w:name w:val="List Bullet 3"/>
    <w:basedOn w:val="855"/>
    <w:uiPriority w:val="0"/>
    <w:qFormat/>
  </w:style>
  <w:style w:type="paragraph" w:styleId="873">
    <w:name w:val="Body Text"/>
    <w:basedOn w:val="855"/>
    <w:next w:val="855"/>
    <w:uiPriority w:val="0"/>
    <w:qFormat/>
    <w:rPr>
      <w:rFonts w:ascii="仿宋_GB2312" w:eastAsia="仿宋_GB2312"/>
      <w:sz w:val="28"/>
      <w:szCs w:val="20"/>
    </w:rPr>
  </w:style>
  <w:style w:type="paragraph" w:styleId="874">
    <w:name w:val="Body Text Indent"/>
    <w:basedOn w:val="855"/>
    <w:uiPriority w:val="0"/>
    <w:qFormat/>
    <w:pPr>
      <w:ind w:left="156"/>
      <w:spacing w:line="300" w:lineRule="auto"/>
      <w:widowControl/>
    </w:pPr>
    <w:rPr>
      <w:rFonts w:ascii="仿宋_GB2312" w:eastAsia="仿宋_GB2312"/>
      <w:sz w:val="28"/>
      <w:szCs w:val="20"/>
    </w:rPr>
  </w:style>
  <w:style w:type="paragraph" w:styleId="875">
    <w:name w:val="Block Text"/>
    <w:basedOn w:val="855"/>
    <w:uiPriority w:val="0"/>
    <w:qFormat/>
    <w:pPr>
      <w:ind w:left="420" w:right="33"/>
      <w:jc w:val="left"/>
    </w:pPr>
    <w:rPr>
      <w:sz w:val="24"/>
      <w:szCs w:val="20"/>
    </w:rPr>
  </w:style>
  <w:style w:type="paragraph" w:styleId="876">
    <w:name w:val="List Bullet 2"/>
    <w:basedOn w:val="855"/>
    <w:uiPriority w:val="0"/>
    <w:qFormat/>
    <w:pPr>
      <w:ind w:left="780"/>
    </w:pPr>
  </w:style>
  <w:style w:type="paragraph" w:styleId="877">
    <w:name w:val="index 4"/>
    <w:basedOn w:val="855"/>
    <w:next w:val="855"/>
    <w:uiPriority w:val="0"/>
    <w:qFormat/>
    <w:pPr>
      <w:ind w:left="600"/>
    </w:pPr>
    <w:rPr>
      <w:szCs w:val="20"/>
    </w:rPr>
  </w:style>
  <w:style w:type="paragraph" w:styleId="878">
    <w:name w:val="Plain Text"/>
    <w:basedOn w:val="855"/>
    <w:uiPriority w:val="0"/>
    <w:qFormat/>
    <w:rPr>
      <w:rFonts w:ascii="宋体"/>
      <w:szCs w:val="21"/>
    </w:rPr>
  </w:style>
  <w:style w:type="paragraph" w:styleId="879">
    <w:name w:val="List Bullet 5"/>
    <w:basedOn w:val="855"/>
    <w:uiPriority w:val="0"/>
    <w:qFormat/>
    <w:pPr>
      <w:spacing w:line="360" w:lineRule="exact"/>
      <w:widowControl/>
    </w:pPr>
    <w:rPr>
      <w:rFonts w:eastAsia="楷体_GB2312"/>
      <w:sz w:val="24"/>
      <w:szCs w:val="20"/>
    </w:rPr>
  </w:style>
  <w:style w:type="paragraph" w:styleId="880">
    <w:name w:val="index 3"/>
    <w:basedOn w:val="855"/>
    <w:next w:val="855"/>
    <w:uiPriority w:val="0"/>
    <w:qFormat/>
    <w:pPr>
      <w:ind w:left="400"/>
    </w:pPr>
    <w:rPr>
      <w:szCs w:val="20"/>
    </w:rPr>
  </w:style>
  <w:style w:type="paragraph" w:styleId="881">
    <w:name w:val="Date"/>
    <w:basedOn w:val="855"/>
    <w:next w:val="855"/>
    <w:uiPriority w:val="0"/>
    <w:qFormat/>
    <w:pPr>
      <w:ind w:left="100"/>
    </w:pPr>
    <w:rPr>
      <w:rFonts w:ascii="楷体_GB2312" w:eastAsia="楷体_GB2312"/>
      <w:b/>
      <w:sz w:val="28"/>
    </w:rPr>
  </w:style>
  <w:style w:type="paragraph" w:styleId="882">
    <w:name w:val="Body Text Indent 2"/>
    <w:basedOn w:val="855"/>
    <w:uiPriority w:val="0"/>
    <w:qFormat/>
    <w:pPr>
      <w:ind w:firstLine="559"/>
      <w:spacing w:line="400" w:lineRule="exact"/>
      <w:tabs>
        <w:tab w:val="left" w:pos="0" w:leader="none"/>
        <w:tab w:val="left" w:pos="1134" w:leader="none"/>
      </w:tabs>
    </w:pPr>
    <w:rPr>
      <w:rFonts w:ascii="楷体_GB2312" w:eastAsia="楷体_GB2312"/>
      <w:sz w:val="24"/>
    </w:rPr>
  </w:style>
  <w:style w:type="paragraph" w:styleId="883">
    <w:name w:val="Balloon Text"/>
    <w:basedOn w:val="855"/>
    <w:uiPriority w:val="0"/>
    <w:qFormat/>
    <w:rPr>
      <w:sz w:val="18"/>
      <w:szCs w:val="18"/>
    </w:rPr>
  </w:style>
  <w:style w:type="paragraph" w:styleId="884">
    <w:name w:val="Footer"/>
    <w:basedOn w:val="855"/>
    <w:uiPriority w:val="0"/>
    <w:qFormat/>
    <w:pPr>
      <w:jc w:val="left"/>
      <w:tabs>
        <w:tab w:val="center" w:pos="4153" w:leader="none"/>
        <w:tab w:val="right" w:pos="8306" w:leader="none"/>
      </w:tabs>
    </w:pPr>
    <w:rPr>
      <w:sz w:val="18"/>
      <w:szCs w:val="18"/>
    </w:rPr>
  </w:style>
  <w:style w:type="paragraph" w:styleId="885">
    <w:name w:val="Header"/>
    <w:basedOn w:val="855"/>
    <w:uiPriority w:val="0"/>
    <w:qFormat/>
    <w:pPr>
      <w:jc w:val="center"/>
      <w:tabs>
        <w:tab w:val="center" w:pos="4153" w:leader="none"/>
        <w:tab w:val="right" w:pos="8306" w:leader="none"/>
      </w:tabs>
      <w:pBdr>
        <w:bottom w:val="single" w:color="auto" w:sz="6" w:space="1"/>
      </w:pBdr>
    </w:pPr>
    <w:rPr>
      <w:sz w:val="18"/>
      <w:szCs w:val="18"/>
    </w:rPr>
  </w:style>
  <w:style w:type="paragraph" w:styleId="886">
    <w:name w:val="toc 1"/>
    <w:basedOn w:val="855"/>
    <w:next w:val="855"/>
    <w:uiPriority w:val="0"/>
    <w:qFormat/>
    <w:pPr>
      <w:spacing w:line="288" w:lineRule="auto"/>
      <w:tabs>
        <w:tab w:val="right" w:pos="8296" w:leader="dot"/>
      </w:tabs>
    </w:pPr>
    <w:rPr>
      <w:rFonts w:ascii="黑体" w:hAnsi="宋体" w:eastAsia="黑体"/>
      <w:caps/>
      <w:sz w:val="30"/>
      <w:szCs w:val="30"/>
    </w:rPr>
  </w:style>
  <w:style w:type="paragraph" w:styleId="887">
    <w:name w:val="Subtitle"/>
    <w:basedOn w:val="855"/>
    <w:next w:val="855"/>
    <w:uiPriority w:val="0"/>
    <w:qFormat/>
    <w:pPr>
      <w:jc w:val="center"/>
      <w:spacing w:before="240" w:after="60" w:line="312" w:lineRule="auto"/>
      <w:outlineLvl w:val="1"/>
    </w:pPr>
    <w:rPr>
      <w:rFonts w:ascii="幼圆" w:hAnsi="幼圆"/>
      <w:b/>
      <w:bCs/>
      <w:sz w:val="32"/>
      <w:szCs w:val="32"/>
    </w:rPr>
  </w:style>
  <w:style w:type="paragraph" w:styleId="888">
    <w:name w:val="List"/>
    <w:basedOn w:val="855"/>
    <w:uiPriority w:val="0"/>
    <w:qFormat/>
    <w:pPr>
      <w:spacing w:after="20" w:line="288" w:lineRule="auto"/>
    </w:pPr>
    <w:rPr>
      <w:szCs w:val="20"/>
      <w:lang w:val="en-GB"/>
    </w:rPr>
  </w:style>
  <w:style w:type="paragraph" w:styleId="889">
    <w:name w:val="Body Text Indent 3"/>
    <w:basedOn w:val="855"/>
    <w:uiPriority w:val="0"/>
    <w:qFormat/>
    <w:pPr>
      <w:ind w:firstLine="698"/>
      <w:jc w:val="left"/>
      <w:spacing w:line="360" w:lineRule="auto"/>
    </w:pPr>
    <w:rPr>
      <w:rFonts w:ascii="仿宋_GB2312" w:eastAsia="仿宋_GB2312"/>
      <w:sz w:val="32"/>
      <w:szCs w:val="20"/>
    </w:rPr>
  </w:style>
  <w:style w:type="paragraph" w:styleId="890">
    <w:name w:val="index 7"/>
    <w:basedOn w:val="855"/>
    <w:next w:val="855"/>
    <w:uiPriority w:val="0"/>
    <w:qFormat/>
    <w:pPr>
      <w:ind w:left="1200"/>
    </w:pPr>
    <w:rPr>
      <w:szCs w:val="20"/>
    </w:rPr>
  </w:style>
  <w:style w:type="paragraph" w:styleId="891">
    <w:name w:val="index 9"/>
    <w:basedOn w:val="855"/>
    <w:next w:val="855"/>
    <w:uiPriority w:val="0"/>
    <w:qFormat/>
    <w:pPr>
      <w:ind w:left="1600"/>
    </w:pPr>
    <w:rPr>
      <w:szCs w:val="20"/>
    </w:rPr>
  </w:style>
  <w:style w:type="paragraph" w:styleId="892">
    <w:name w:val="Body Text 2"/>
    <w:basedOn w:val="855"/>
    <w:uiPriority w:val="0"/>
    <w:qFormat/>
    <w:pPr>
      <w:ind w:firstLine="420"/>
      <w:spacing w:after="20" w:line="720" w:lineRule="auto"/>
    </w:pPr>
    <w:rPr>
      <w:sz w:val="30"/>
    </w:rPr>
  </w:style>
  <w:style w:type="paragraph" w:styleId="893">
    <w:name w:val="HTML Preformatted"/>
    <w:basedOn w:val="85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894">
    <w:name w:val="Normal (Web)"/>
    <w:basedOn w:val="855"/>
    <w:link w:val="1223"/>
    <w:uiPriority w:val="99"/>
    <w:qFormat/>
    <w:pPr>
      <w:ind w:firstLine="420"/>
      <w:jc w:val="left"/>
      <w:spacing w:beforeAutospacing="1" w:afterAutospacing="1" w:line="288" w:lineRule="auto"/>
      <w:widowControl/>
    </w:pPr>
    <w:rPr>
      <w:rFonts w:ascii="宋体"/>
      <w:sz w:val="24"/>
    </w:rPr>
  </w:style>
  <w:style w:type="paragraph" w:styleId="895">
    <w:name w:val="index 1"/>
    <w:basedOn w:val="855"/>
    <w:next w:val="855"/>
    <w:uiPriority w:val="0"/>
    <w:qFormat/>
    <w:rPr>
      <w:szCs w:val="20"/>
    </w:rPr>
  </w:style>
  <w:style w:type="paragraph" w:styleId="896">
    <w:name w:val="index 2"/>
    <w:basedOn w:val="855"/>
    <w:next w:val="855"/>
    <w:uiPriority w:val="0"/>
    <w:qFormat/>
    <w:pPr>
      <w:ind w:left="200"/>
    </w:pPr>
    <w:rPr>
      <w:szCs w:val="20"/>
    </w:rPr>
  </w:style>
  <w:style w:type="paragraph" w:styleId="897">
    <w:name w:val="Title"/>
    <w:basedOn w:val="855"/>
    <w:uiPriority w:val="0"/>
    <w:qFormat/>
    <w:pPr>
      <w:ind w:firstLine="420"/>
      <w:jc w:val="center"/>
      <w:spacing w:before="240" w:after="60" w:line="288" w:lineRule="auto"/>
      <w:outlineLvl w:val="0"/>
    </w:pPr>
    <w:rPr>
      <w:rFonts w:ascii="Arial" w:hAnsi="Arial"/>
      <w:b/>
      <w:bCs/>
      <w:sz w:val="32"/>
      <w:szCs w:val="32"/>
    </w:rPr>
  </w:style>
  <w:style w:type="paragraph" w:styleId="898">
    <w:name w:val="annotation subject"/>
    <w:basedOn w:val="867"/>
    <w:next w:val="867"/>
    <w:uiPriority w:val="0"/>
    <w:qFormat/>
    <w:rPr>
      <w:b/>
      <w:bCs/>
    </w:rPr>
  </w:style>
  <w:style w:type="paragraph" w:styleId="899">
    <w:name w:val="Body Text First Indent 2"/>
    <w:basedOn w:val="874"/>
    <w:uiPriority w:val="0"/>
    <w:qFormat/>
    <w:pPr>
      <w:ind w:left="420" w:firstLine="420"/>
      <w:spacing w:after="120" w:line="240" w:lineRule="auto"/>
      <w:widowControl w:val="off"/>
    </w:pPr>
    <w:rPr>
      <w:rFonts w:ascii="Cambria" w:hAnsi="Cambria" w:eastAsia="华文细黑"/>
      <w:sz w:val="21"/>
    </w:rPr>
  </w:style>
  <w:style w:type="character" w:styleId="900">
    <w:name w:val="Strong"/>
    <w:basedOn w:val="860"/>
    <w:uiPriority w:val="0"/>
    <w:qFormat/>
    <w:rPr>
      <w:b/>
      <w:bCs/>
    </w:rPr>
  </w:style>
  <w:style w:type="character" w:styleId="901">
    <w:name w:val="page number"/>
    <w:basedOn w:val="860"/>
    <w:uiPriority w:val="0"/>
    <w:qFormat/>
  </w:style>
  <w:style w:type="character" w:styleId="902">
    <w:name w:val="Emphasis"/>
    <w:uiPriority w:val="0"/>
    <w:qFormat/>
    <w:rPr>
      <w:i/>
    </w:rPr>
  </w:style>
  <w:style w:type="character" w:styleId="903">
    <w:name w:val="HTML Typewriter"/>
    <w:uiPriority w:val="0"/>
    <w:qFormat/>
    <w:rPr>
      <w:rFonts w:ascii="宋体" w:eastAsia="宋体" w:cs="宋体"/>
      <w:sz w:val="24"/>
      <w:szCs w:val="24"/>
    </w:rPr>
  </w:style>
  <w:style w:type="character" w:styleId="904">
    <w:name w:val="annotation reference"/>
    <w:uiPriority w:val="0"/>
    <w:qFormat/>
    <w:rPr>
      <w:sz w:val="21"/>
      <w:szCs w:val="21"/>
    </w:rPr>
  </w:style>
  <w:style w:type="paragraph" w:styleId="905" w:customStyle="1">
    <w:name w:val="标题 11"/>
    <w:basedOn w:val="855"/>
    <w:next w:val="855"/>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6" w:customStyle="1">
    <w:name w:val="标题 21"/>
    <w:basedOn w:val="855"/>
    <w:next w:val="855"/>
    <w:uiPriority w:val="0"/>
    <w:qFormat/>
    <w:pPr>
      <w:numPr>
        <w:ilvl w:val="1"/>
        <w:numId w:val="2"/>
      </w:numPr>
      <w:keepLines/>
      <w:keepNext/>
      <w:spacing w:before="260" w:after="260" w:line="415" w:lineRule="auto"/>
      <w:outlineLvl w:val="1"/>
    </w:pPr>
    <w:rPr>
      <w:rFonts w:ascii="Arial" w:hAnsi="Arial" w:eastAsia="黑体"/>
      <w:b/>
      <w:bCs/>
      <w:sz w:val="32"/>
      <w:szCs w:val="32"/>
    </w:rPr>
  </w:style>
  <w:style w:type="paragraph" w:styleId="907" w:customStyle="1">
    <w:name w:val="标题 31"/>
    <w:basedOn w:val="855"/>
    <w:next w:val="855"/>
    <w:uiPriority w:val="0"/>
    <w:qFormat/>
    <w:pPr>
      <w:keepLines/>
      <w:keepNext/>
      <w:spacing w:before="260" w:after="260" w:line="415" w:lineRule="auto"/>
      <w:outlineLvl w:val="2"/>
    </w:pPr>
    <w:rPr>
      <w:rFonts w:ascii="黑体" w:eastAsia="黑体"/>
      <w:b/>
      <w:bCs/>
      <w:sz w:val="32"/>
      <w:szCs w:val="32"/>
    </w:rPr>
  </w:style>
  <w:style w:type="paragraph" w:styleId="908" w:customStyle="1">
    <w:name w:val="标题 41"/>
    <w:basedOn w:val="855"/>
    <w:next w:val="855"/>
    <w:uiPriority w:val="0"/>
    <w:qFormat/>
    <w:pPr>
      <w:numPr>
        <w:ilvl w:val="4"/>
        <w:numId w:val="2"/>
      </w:numPr>
      <w:keepLines/>
      <w:keepNext/>
      <w:spacing w:before="280" w:after="290" w:line="374" w:lineRule="auto"/>
      <w:outlineLvl w:val="4"/>
    </w:pPr>
    <w:rPr>
      <w:rFonts w:ascii="Arial" w:hAnsi="Arial" w:eastAsia="黑体"/>
      <w:b/>
      <w:bCs/>
      <w:sz w:val="28"/>
      <w:szCs w:val="28"/>
    </w:rPr>
  </w:style>
  <w:style w:type="paragraph" w:styleId="909" w:customStyle="1">
    <w:name w:val="标题 51"/>
    <w:basedOn w:val="855"/>
    <w:next w:val="855"/>
    <w:uiPriority w:val="0"/>
    <w:qFormat/>
    <w:pPr>
      <w:numPr>
        <w:ilvl w:val="5"/>
        <w:numId w:val="2"/>
      </w:numPr>
      <w:keepLines/>
      <w:keepNext/>
      <w:spacing w:before="280" w:after="290" w:line="374" w:lineRule="auto"/>
      <w:outlineLvl w:val="5"/>
    </w:pPr>
    <w:rPr>
      <w:rFonts w:ascii="黑体" w:eastAsia="黑体"/>
      <w:b/>
      <w:bCs/>
      <w:sz w:val="28"/>
      <w:szCs w:val="28"/>
    </w:rPr>
  </w:style>
  <w:style w:type="paragraph" w:styleId="910" w:customStyle="1">
    <w:name w:val="标题 61"/>
    <w:basedOn w:val="855"/>
    <w:next w:val="855"/>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11" w:customStyle="1">
    <w:name w:val="标题 71"/>
    <w:basedOn w:val="855"/>
    <w:next w:val="855"/>
    <w:uiPriority w:val="0"/>
    <w:qFormat/>
    <w:pPr>
      <w:ind w:left="1296" w:hanging="1296"/>
      <w:keepLines/>
      <w:keepNext/>
      <w:spacing w:before="240" w:after="64" w:line="320" w:lineRule="atLeast"/>
      <w:tabs>
        <w:tab w:val="left" w:pos="1296" w:leader="none"/>
      </w:tabs>
      <w:outlineLvl w:val="6"/>
    </w:pPr>
    <w:rPr>
      <w:b/>
      <w:sz w:val="24"/>
    </w:rPr>
  </w:style>
  <w:style w:type="paragraph" w:styleId="912" w:customStyle="1">
    <w:name w:val="标题 81"/>
    <w:basedOn w:val="855"/>
    <w:next w:val="855"/>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13" w:customStyle="1">
    <w:name w:val="标题 91"/>
    <w:basedOn w:val="855"/>
    <w:next w:val="855"/>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14" w:customStyle="1">
    <w:name w:val="Internet 链接"/>
    <w:uiPriority w:val="0"/>
    <w:qFormat/>
    <w:rPr>
      <w:color w:val="0000ff"/>
      <w:u w:val="single"/>
    </w:rPr>
  </w:style>
  <w:style w:type="character" w:styleId="915" w:customStyle="1">
    <w:name w:val="脚注锚点"/>
    <w:uiPriority w:val="0"/>
    <w:qFormat/>
    <w:rPr>
      <w:rFonts w:ascii="宋体" w:eastAsia="宋体"/>
      <w:vertAlign w:val="superscript"/>
    </w:rPr>
  </w:style>
  <w:style w:type="character" w:styleId="916" w:customStyle="1">
    <w:name w:val="Footnote Characters"/>
    <w:uiPriority w:val="0"/>
    <w:qFormat/>
    <w:rPr>
      <w:rFonts w:ascii="宋体" w:eastAsia="宋体"/>
      <w:vertAlign w:val="superscript"/>
    </w:rPr>
  </w:style>
  <w:style w:type="character" w:styleId="917" w:customStyle="1">
    <w:name w:val="访问过的超链接1"/>
    <w:uiPriority w:val="0"/>
    <w:qFormat/>
    <w:rPr>
      <w:color w:val="800080"/>
      <w:u w:val="single"/>
    </w:rPr>
  </w:style>
  <w:style w:type="character" w:styleId="918" w:customStyle="1">
    <w:name w:val="Char Char1"/>
    <w:uiPriority w:val="0"/>
    <w:qFormat/>
    <w:rPr>
      <w:rFonts w:ascii="幼圆" w:eastAsia="幼圆" w:cs="Tahoma"/>
      <w:b/>
      <w:bCs/>
      <w:sz w:val="32"/>
      <w:szCs w:val="32"/>
      <w:lang w:val="en-US" w:eastAsia="zh-CN" w:bidi="ar-SA"/>
    </w:rPr>
  </w:style>
  <w:style w:type="character" w:styleId="919" w:customStyle="1">
    <w:name w:val="正文文本 字符"/>
    <w:uiPriority w:val="0"/>
    <w:qFormat/>
    <w:rPr>
      <w:rFonts w:ascii="仿宋_GB2312" w:eastAsia="仿宋_GB2312"/>
      <w:sz w:val="28"/>
    </w:rPr>
  </w:style>
  <w:style w:type="character" w:styleId="920" w:customStyle="1">
    <w:name w:val="正文文本首行缩进 2 字符"/>
    <w:uiPriority w:val="0"/>
    <w:qFormat/>
    <w:rPr>
      <w:rFonts w:ascii="Cambria" w:hAnsi="Cambria" w:eastAsia="华文细黑" w:cs="Cambria"/>
      <w:sz w:val="21"/>
    </w:rPr>
  </w:style>
  <w:style w:type="character" w:styleId="921" w:customStyle="1">
    <w:name w:val="不明显强调1"/>
    <w:uiPriority w:val="0"/>
    <w:qFormat/>
    <w:rPr>
      <w:i/>
      <w:iCs/>
      <w:color w:val="808080"/>
    </w:rPr>
  </w:style>
  <w:style w:type="character" w:styleId="922" w:customStyle="1">
    <w:name w:val="引用 Char1"/>
    <w:uiPriority w:val="0"/>
    <w:qFormat/>
    <w:rPr>
      <w:i/>
      <w:iCs/>
      <w:color w:val="000000"/>
      <w:sz w:val="21"/>
      <w:szCs w:val="24"/>
    </w:rPr>
  </w:style>
  <w:style w:type="character" w:styleId="923" w:customStyle="1">
    <w:name w:val="批注主题 字符"/>
    <w:uiPriority w:val="0"/>
    <w:qFormat/>
    <w:rPr>
      <w:b/>
      <w:bCs/>
      <w:sz w:val="21"/>
      <w:szCs w:val="24"/>
    </w:rPr>
  </w:style>
  <w:style w:type="character" w:styleId="924" w:customStyle="1">
    <w:name w:val="CITE"/>
    <w:uiPriority w:val="0"/>
    <w:qFormat/>
    <w:rPr>
      <w:i/>
    </w:rPr>
  </w:style>
  <w:style w:type="character" w:styleId="925" w:customStyle="1">
    <w:name w:val="标题 5 字符"/>
    <w:uiPriority w:val="0"/>
    <w:qFormat/>
    <w:rPr>
      <w:rFonts w:ascii="黑体" w:eastAsia="黑体"/>
      <w:b/>
      <w:bCs/>
      <w:sz w:val="28"/>
      <w:szCs w:val="28"/>
    </w:rPr>
  </w:style>
  <w:style w:type="character" w:styleId="926" w:customStyle="1">
    <w:name w:val="表格正文 Char"/>
    <w:uiPriority w:val="0"/>
    <w:qFormat/>
    <w:rPr>
      <w:sz w:val="21"/>
      <w:szCs w:val="24"/>
    </w:rPr>
  </w:style>
  <w:style w:type="character" w:styleId="927" w:customStyle="1">
    <w:name w:val="批注框文本 Char1"/>
    <w:uiPriority w:val="0"/>
    <w:qFormat/>
    <w:rPr>
      <w:sz w:val="18"/>
      <w:szCs w:val="18"/>
    </w:rPr>
  </w:style>
  <w:style w:type="character" w:styleId="928" w:customStyle="1">
    <w:name w:val="正文文本 2 字符"/>
    <w:uiPriority w:val="0"/>
    <w:qFormat/>
    <w:rPr>
      <w:sz w:val="30"/>
      <w:szCs w:val="24"/>
    </w:rPr>
  </w:style>
  <w:style w:type="character" w:styleId="929" w:customStyle="1">
    <w:name w:val="HTML Markup"/>
    <w:uiPriority w:val="0"/>
    <w:qFormat/>
    <w:rPr>
      <w:vanish/>
      <w:color w:val="ff0000"/>
    </w:rPr>
  </w:style>
  <w:style w:type="character" w:styleId="930" w:customStyle="1">
    <w:name w:val="Char Char2"/>
    <w:uiPriority w:val="0"/>
    <w:qFormat/>
    <w:rPr>
      <w:rFonts w:eastAsia="华文细黑"/>
      <w:sz w:val="21"/>
      <w:szCs w:val="24"/>
      <w:lang w:val="en-US" w:eastAsia="zh-CN" w:bidi="ar-SA"/>
    </w:rPr>
  </w:style>
  <w:style w:type="character" w:styleId="931" w:customStyle="1">
    <w:name w:val="chword"/>
    <w:uiPriority w:val="0"/>
    <w:qFormat/>
  </w:style>
  <w:style w:type="character" w:styleId="932" w:customStyle="1">
    <w:name w:val="普通(网站) 字符"/>
    <w:uiPriority w:val="0"/>
    <w:qFormat/>
    <w:rPr>
      <w:rFonts w:ascii="宋体"/>
      <w:sz w:val="24"/>
      <w:szCs w:val="24"/>
    </w:rPr>
  </w:style>
  <w:style w:type="character" w:styleId="933" w:customStyle="1">
    <w:name w:val="Char Char3"/>
    <w:uiPriority w:val="0"/>
    <w:qFormat/>
    <w:rPr>
      <w:rFonts w:ascii="幼圆" w:eastAsia="幼圆" w:cs="Tahoma"/>
      <w:b/>
      <w:bCs/>
      <w:sz w:val="24"/>
      <w:szCs w:val="24"/>
      <w:lang w:val="en-US" w:eastAsia="zh-CN" w:bidi="ar-SA"/>
    </w:rPr>
  </w:style>
  <w:style w:type="character" w:styleId="934" w:customStyle="1">
    <w:name w:val="标题 311"/>
    <w:uiPriority w:val="0"/>
    <w:qFormat/>
    <w:rPr>
      <w:rFonts w:ascii="黑体" w:eastAsia="黑体"/>
      <w:sz w:val="28"/>
    </w:rPr>
  </w:style>
  <w:style w:type="character" w:styleId="935" w:customStyle="1">
    <w:name w:val="CODE"/>
    <w:uiPriority w:val="0"/>
    <w:qFormat/>
    <w:rPr>
      <w:rFonts w:ascii="华文细黑" w:hAnsi="华文细黑"/>
      <w:sz w:val="20"/>
    </w:rPr>
  </w:style>
  <w:style w:type="character" w:styleId="936" w:customStyle="1">
    <w:name w:val="Char Char4"/>
    <w:uiPriority w:val="0"/>
    <w:qFormat/>
    <w:rPr>
      <w:rFonts w:ascii="华文细黑" w:hAnsi="华文细黑" w:eastAsia="幼圆" w:cs="Tahoma"/>
      <w:b/>
      <w:sz w:val="28"/>
      <w:szCs w:val="32"/>
      <w:lang w:val="en-US" w:eastAsia="zh-CN" w:bidi="ar-SA"/>
    </w:rPr>
  </w:style>
  <w:style w:type="character" w:styleId="937" w:customStyle="1">
    <w:name w:val="脚注文本 Char1"/>
    <w:uiPriority w:val="0"/>
    <w:qFormat/>
    <w:rPr>
      <w:sz w:val="18"/>
      <w:szCs w:val="18"/>
    </w:rPr>
  </w:style>
  <w:style w:type="character" w:styleId="938" w:customStyle="1">
    <w:name w:val="书籍标题1"/>
    <w:uiPriority w:val="0"/>
    <w:qFormat/>
    <w:rPr>
      <w:b/>
      <w:bCs/>
      <w:smallCaps/>
      <w:spacing w:val="5"/>
    </w:rPr>
  </w:style>
  <w:style w:type="character" w:styleId="939" w:customStyle="1">
    <w:name w:val="标题 1 字符"/>
    <w:uiPriority w:val="0"/>
    <w:qFormat/>
    <w:rPr>
      <w:rFonts w:ascii="黑体" w:eastAsia="黑体"/>
      <w:b/>
      <w:bCs/>
      <w:sz w:val="44"/>
      <w:szCs w:val="44"/>
    </w:rPr>
  </w:style>
  <w:style w:type="character" w:styleId="940" w:customStyle="1">
    <w:name w:val="结束语 Char1"/>
    <w:uiPriority w:val="0"/>
    <w:qFormat/>
    <w:rPr>
      <w:sz w:val="21"/>
      <w:szCs w:val="24"/>
    </w:rPr>
  </w:style>
  <w:style w:type="character" w:styleId="941" w:customStyle="1">
    <w:name w:val="批注文字 字符"/>
    <w:uiPriority w:val="0"/>
    <w:qFormat/>
    <w:rPr>
      <w:sz w:val="21"/>
      <w:szCs w:val="24"/>
    </w:rPr>
  </w:style>
  <w:style w:type="character" w:styleId="942" w:customStyle="1">
    <w:name w:val="标题 6 字符"/>
    <w:uiPriority w:val="0"/>
    <w:qFormat/>
    <w:rPr>
      <w:rFonts w:ascii="Arial" w:hAnsi="Arial" w:eastAsia="黑体"/>
      <w:b/>
      <w:sz w:val="24"/>
      <w:szCs w:val="24"/>
    </w:rPr>
  </w:style>
  <w:style w:type="character" w:styleId="943" w:customStyle="1">
    <w:name w:val="正文文本 Char1"/>
    <w:uiPriority w:val="0"/>
    <w:qFormat/>
    <w:rPr>
      <w:sz w:val="21"/>
      <w:szCs w:val="22"/>
    </w:rPr>
  </w:style>
  <w:style w:type="character" w:styleId="944" w:customStyle="1">
    <w:name w:val="标题 字符"/>
    <w:uiPriority w:val="0"/>
    <w:qFormat/>
    <w:rPr>
      <w:rFonts w:ascii="Arial" w:hAnsi="Arial" w:cs="Arial"/>
      <w:b/>
      <w:bCs/>
      <w:sz w:val="32"/>
      <w:szCs w:val="32"/>
    </w:rPr>
  </w:style>
  <w:style w:type="character" w:styleId="945" w:customStyle="1">
    <w:name w:val="日期 Char1"/>
    <w:uiPriority w:val="0"/>
    <w:qFormat/>
    <w:rPr>
      <w:sz w:val="21"/>
      <w:szCs w:val="22"/>
    </w:rPr>
  </w:style>
  <w:style w:type="character" w:styleId="946" w:customStyle="1">
    <w:name w:val="正文文本 3 字符"/>
    <w:uiPriority w:val="0"/>
    <w:qFormat/>
    <w:rPr>
      <w:b/>
      <w:bCs/>
      <w:sz w:val="24"/>
      <w:szCs w:val="24"/>
    </w:rPr>
  </w:style>
  <w:style w:type="character" w:styleId="947" w:customStyle="1">
    <w:name w:val="引用 字符"/>
    <w:uiPriority w:val="0"/>
    <w:qFormat/>
    <w:rPr>
      <w:i/>
      <w:iCs/>
      <w:color w:val="000000"/>
      <w:sz w:val="21"/>
      <w:szCs w:val="22"/>
    </w:rPr>
  </w:style>
  <w:style w:type="character" w:styleId="948" w:customStyle="1">
    <w:name w:val="Comment"/>
    <w:uiPriority w:val="0"/>
    <w:qFormat/>
    <w:rPr>
      <w:vanish/>
    </w:rPr>
  </w:style>
  <w:style w:type="character" w:styleId="949" w:customStyle="1">
    <w:name w:val="称呼 字符"/>
    <w:uiPriority w:val="0"/>
    <w:qFormat/>
    <w:rPr>
      <w:sz w:val="28"/>
      <w:szCs w:val="24"/>
    </w:rPr>
  </w:style>
  <w:style w:type="character" w:styleId="950" w:customStyle="1">
    <w:name w:val="HTML 预设格式 字符"/>
    <w:uiPriority w:val="0"/>
    <w:qFormat/>
    <w:rPr>
      <w:rFonts w:ascii="黑体" w:eastAsia="黑体"/>
    </w:rPr>
  </w:style>
  <w:style w:type="character" w:styleId="951" w:customStyle="1">
    <w:name w:val="文档结构图 Char1"/>
    <w:uiPriority w:val="0"/>
    <w:qFormat/>
    <w:rPr>
      <w:rFonts w:ascii="华文细黑" w:hAnsi="华文细黑"/>
      <w:sz w:val="18"/>
      <w:szCs w:val="18"/>
    </w:rPr>
  </w:style>
  <w:style w:type="character" w:styleId="952" w:customStyle="1">
    <w:name w:val="批注框文本 字符"/>
    <w:uiPriority w:val="0"/>
    <w:qFormat/>
    <w:rPr>
      <w:sz w:val="18"/>
      <w:szCs w:val="18"/>
    </w:rPr>
  </w:style>
  <w:style w:type="character" w:styleId="953" w:customStyle="1">
    <w:name w:val="text_list1"/>
    <w:uiPriority w:val="0"/>
    <w:qFormat/>
    <w:rPr>
      <w:rFonts w:ascii="Arial" w:hAnsi="Arial" w:cs="Arial"/>
      <w:color w:val="000000"/>
      <w:spacing w:val="272"/>
      <w:sz w:val="16"/>
      <w:szCs w:val="16"/>
    </w:rPr>
  </w:style>
  <w:style w:type="character" w:styleId="954" w:customStyle="1">
    <w:name w:val="副标题 Char1"/>
    <w:uiPriority w:val="0"/>
    <w:qFormat/>
    <w:rPr>
      <w:rFonts w:ascii="Cambria" w:hAnsi="Cambria" w:cs="Times New Roman"/>
      <w:b/>
      <w:bCs/>
      <w:sz w:val="32"/>
      <w:szCs w:val="32"/>
    </w:rPr>
  </w:style>
  <w:style w:type="character" w:styleId="955" w:customStyle="1">
    <w:name w:val="标题 3 字符"/>
    <w:uiPriority w:val="0"/>
    <w:qFormat/>
    <w:rPr>
      <w:rFonts w:ascii="黑体" w:eastAsia="黑体"/>
      <w:b/>
      <w:bCs/>
      <w:sz w:val="32"/>
      <w:szCs w:val="32"/>
    </w:rPr>
  </w:style>
  <w:style w:type="character" w:styleId="956" w:customStyle="1">
    <w:name w:val="文档结构图 字符"/>
    <w:uiPriority w:val="0"/>
    <w:qFormat/>
    <w:rPr>
      <w:sz w:val="21"/>
      <w:szCs w:val="24"/>
      <w:shd w:val="clear" w:color="auto" w:fill="000080"/>
    </w:rPr>
  </w:style>
  <w:style w:type="character" w:styleId="957" w:customStyle="1">
    <w:name w:val="标题5 Char Char"/>
    <w:uiPriority w:val="0"/>
    <w:qFormat/>
    <w:rPr>
      <w:rFonts w:ascii="Tahoma" w:hAnsi="Tahoma"/>
      <w:b/>
      <w:bCs/>
      <w:sz w:val="24"/>
      <w:szCs w:val="32"/>
    </w:rPr>
  </w:style>
  <w:style w:type="character" w:styleId="958" w:customStyle="1">
    <w:name w:val="不明显参考1"/>
    <w:uiPriority w:val="0"/>
    <w:qFormat/>
    <w:rPr>
      <w:smallCaps/>
      <w:color w:val="c0504d"/>
      <w:u w:val="single"/>
    </w:rPr>
  </w:style>
  <w:style w:type="character" w:styleId="959" w:customStyle="1">
    <w:name w:val="结束语 字符"/>
    <w:uiPriority w:val="0"/>
    <w:qFormat/>
    <w:rPr>
      <w:sz w:val="28"/>
      <w:szCs w:val="24"/>
    </w:rPr>
  </w:style>
  <w:style w:type="character" w:styleId="960" w:customStyle="1">
    <w:name w:val="Para head"/>
    <w:uiPriority w:val="0"/>
    <w:qFormat/>
    <w:rPr>
      <w:rFonts w:ascii="Arial" w:hAnsi="Arial" w:eastAsia="Times New Roman"/>
      <w:sz w:val="20"/>
    </w:rPr>
  </w:style>
  <w:style w:type="character" w:styleId="961" w:customStyle="1">
    <w:name w:val="副标题 字符"/>
    <w:uiPriority w:val="0"/>
    <w:qFormat/>
    <w:rPr>
      <w:rFonts w:ascii="幼圆" w:hAnsi="幼圆"/>
      <w:b/>
      <w:bCs/>
      <w:sz w:val="32"/>
      <w:szCs w:val="32"/>
    </w:rPr>
  </w:style>
  <w:style w:type="character" w:styleId="962" w:customStyle="1">
    <w:name w:val="Typewriter"/>
    <w:uiPriority w:val="0"/>
    <w:qFormat/>
    <w:rPr>
      <w:rFonts w:ascii="华文细黑" w:hAnsi="华文细黑"/>
      <w:sz w:val="20"/>
    </w:rPr>
  </w:style>
  <w:style w:type="character" w:styleId="963" w:customStyle="1">
    <w:name w:val="批注文字 Char Char"/>
    <w:uiPriority w:val="0"/>
    <w:qFormat/>
    <w:rPr>
      <w:rFonts w:ascii="华文细黑" w:eastAsia="华文细黑" w:cs="Cambria"/>
      <w:sz w:val="28"/>
      <w:szCs w:val="20"/>
    </w:rPr>
  </w:style>
  <w:style w:type="character" w:styleId="964" w:customStyle="1">
    <w:name w:val="明显参考1"/>
    <w:uiPriority w:val="0"/>
    <w:qFormat/>
    <w:rPr>
      <w:b/>
      <w:bCs/>
      <w:smallCaps/>
      <w:color w:val="c0504d"/>
      <w:spacing w:val="5"/>
      <w:u w:val="single"/>
    </w:rPr>
  </w:style>
  <w:style w:type="character" w:styleId="965" w:customStyle="1">
    <w:name w:val="明显强调1"/>
    <w:uiPriority w:val="0"/>
    <w:qFormat/>
    <w:rPr>
      <w:b/>
      <w:bCs/>
      <w:i/>
      <w:iCs/>
      <w:color w:val="4f81bd"/>
    </w:rPr>
  </w:style>
  <w:style w:type="character" w:styleId="966" w:customStyle="1">
    <w:name w:val="正文文本缩进 Char"/>
    <w:uiPriority w:val="0"/>
    <w:qFormat/>
    <w:rPr>
      <w:rFonts w:ascii="Cambria" w:hAnsi="Cambria" w:eastAsia="华文细黑" w:cs="Cambria"/>
      <w:sz w:val="21"/>
      <w:szCs w:val="24"/>
    </w:rPr>
  </w:style>
  <w:style w:type="character" w:styleId="967" w:customStyle="1">
    <w:name w:val="Char Char"/>
    <w:uiPriority w:val="0"/>
    <w:qFormat/>
    <w:rPr>
      <w:rFonts w:eastAsia="宋体"/>
      <w:b/>
      <w:bCs/>
      <w:sz w:val="32"/>
      <w:szCs w:val="44"/>
      <w:lang w:val="en-US" w:eastAsia="zh-CN" w:bidi="ar-SA"/>
    </w:rPr>
  </w:style>
  <w:style w:type="character" w:styleId="968" w:customStyle="1">
    <w:name w:val="明显引用 Char1"/>
    <w:uiPriority w:val="0"/>
    <w:qFormat/>
    <w:rPr>
      <w:b/>
      <w:bCs/>
      <w:i/>
      <w:iCs/>
      <w:color w:val="4f81bd"/>
      <w:sz w:val="21"/>
      <w:szCs w:val="24"/>
    </w:rPr>
  </w:style>
  <w:style w:type="character" w:styleId="969" w:customStyle="1">
    <w:name w:val="textcontents"/>
    <w:uiPriority w:val="0"/>
    <w:qFormat/>
    <w:rPr>
      <w:rFonts w:cs="Cambria"/>
    </w:rPr>
  </w:style>
  <w:style w:type="character" w:styleId="970" w:customStyle="1">
    <w:name w:val="页脚 字符"/>
    <w:uiPriority w:val="0"/>
    <w:qFormat/>
    <w:rPr>
      <w:sz w:val="18"/>
      <w:szCs w:val="18"/>
    </w:rPr>
  </w:style>
  <w:style w:type="character" w:styleId="971" w:customStyle="1">
    <w:name w:val="标题 7 字符"/>
    <w:uiPriority w:val="0"/>
    <w:qFormat/>
    <w:rPr>
      <w:b/>
      <w:sz w:val="24"/>
      <w:szCs w:val="24"/>
    </w:rPr>
  </w:style>
  <w:style w:type="character" w:styleId="972" w:customStyle="1">
    <w:name w:val="纯文本 字符"/>
    <w:uiPriority w:val="0"/>
    <w:qFormat/>
    <w:rPr>
      <w:rFonts w:ascii="宋体"/>
      <w:sz w:val="21"/>
      <w:szCs w:val="21"/>
    </w:rPr>
  </w:style>
  <w:style w:type="character" w:styleId="973" w:customStyle="1">
    <w:name w:val="HTML 预设格式 Char1"/>
    <w:uiPriority w:val="0"/>
    <w:qFormat/>
    <w:rPr>
      <w:rFonts w:ascii="Courier New" w:hAnsi="Courier New" w:cs="Courier New"/>
    </w:rPr>
  </w:style>
  <w:style w:type="character" w:styleId="974" w:customStyle="1">
    <w:name w:val="Char Char5"/>
    <w:uiPriority w:val="0"/>
    <w:qFormat/>
    <w:rPr>
      <w:rFonts w:eastAsia="华文细黑"/>
      <w:b/>
      <w:bCs/>
      <w:sz w:val="21"/>
      <w:szCs w:val="24"/>
      <w:lang w:val="en-US" w:eastAsia="zh-CN" w:bidi="ar-SA"/>
    </w:rPr>
  </w:style>
  <w:style w:type="character" w:styleId="975" w:customStyle="1">
    <w:name w:val="脚注文本 字符"/>
    <w:uiPriority w:val="0"/>
    <w:qFormat/>
    <w:rPr>
      <w:sz w:val="18"/>
      <w:szCs w:val="18"/>
    </w:rPr>
  </w:style>
  <w:style w:type="character" w:styleId="976" w:customStyle="1">
    <w:name w:val="标题 8 字符"/>
    <w:uiPriority w:val="0"/>
    <w:qFormat/>
    <w:rPr>
      <w:rFonts w:ascii="Arial" w:hAnsi="Arial" w:eastAsia="黑体"/>
      <w:sz w:val="24"/>
      <w:szCs w:val="24"/>
    </w:rPr>
  </w:style>
  <w:style w:type="character" w:styleId="977" w:customStyle="1">
    <w:name w:val="批注主题 Char1"/>
    <w:uiPriority w:val="0"/>
    <w:qFormat/>
    <w:rPr>
      <w:b/>
      <w:bCs/>
      <w:sz w:val="21"/>
      <w:szCs w:val="22"/>
    </w:rPr>
  </w:style>
  <w:style w:type="character" w:styleId="978" w:customStyle="1">
    <w:name w:val="Keyboard"/>
    <w:uiPriority w:val="0"/>
    <w:qFormat/>
    <w:rPr>
      <w:rFonts w:ascii="华文细黑" w:hAnsi="华文细黑"/>
      <w:b/>
      <w:sz w:val="20"/>
    </w:rPr>
  </w:style>
  <w:style w:type="character" w:styleId="979" w:customStyle="1">
    <w:name w:val="称呼 Char1"/>
    <w:uiPriority w:val="0"/>
    <w:qFormat/>
    <w:rPr>
      <w:sz w:val="21"/>
      <w:szCs w:val="24"/>
    </w:rPr>
  </w:style>
  <w:style w:type="character" w:styleId="980" w:customStyle="1">
    <w:name w:val="Sample"/>
    <w:uiPriority w:val="0"/>
    <w:qFormat/>
    <w:rPr>
      <w:rFonts w:ascii="华文细黑" w:hAnsi="华文细黑"/>
    </w:rPr>
  </w:style>
  <w:style w:type="character" w:styleId="981" w:customStyle="1">
    <w:name w:val="定义"/>
    <w:uiPriority w:val="0"/>
    <w:qFormat/>
    <w:rPr>
      <w:i/>
    </w:rPr>
  </w:style>
  <w:style w:type="character" w:styleId="982" w:customStyle="1">
    <w:name w:val="正文文本缩进 3 字符"/>
    <w:uiPriority w:val="0"/>
    <w:qFormat/>
    <w:rPr>
      <w:rFonts w:ascii="仿宋_GB2312" w:eastAsia="仿宋_GB2312"/>
      <w:sz w:val="32"/>
    </w:rPr>
  </w:style>
  <w:style w:type="character" w:styleId="983" w:customStyle="1">
    <w:name w:val="页眉 字符"/>
    <w:uiPriority w:val="0"/>
    <w:qFormat/>
    <w:rPr>
      <w:sz w:val="18"/>
      <w:szCs w:val="18"/>
    </w:rPr>
  </w:style>
  <w:style w:type="character" w:styleId="984" w:customStyle="1">
    <w:name w:val="标题 9 字符"/>
    <w:uiPriority w:val="0"/>
    <w:qFormat/>
    <w:rPr>
      <w:rFonts w:ascii="Arial" w:hAnsi="Arial" w:eastAsia="黑体"/>
      <w:sz w:val="21"/>
      <w:szCs w:val="24"/>
    </w:rPr>
  </w:style>
  <w:style w:type="character" w:styleId="985" w:customStyle="1">
    <w:name w:val="日期 字符"/>
    <w:uiPriority w:val="0"/>
    <w:qFormat/>
    <w:rPr>
      <w:rFonts w:ascii="楷体_GB2312" w:eastAsia="楷体_GB2312"/>
      <w:b/>
      <w:sz w:val="28"/>
      <w:szCs w:val="24"/>
    </w:rPr>
  </w:style>
  <w:style w:type="character" w:styleId="986" w:customStyle="1">
    <w:name w:val="变量"/>
    <w:uiPriority w:val="0"/>
    <w:qFormat/>
    <w:rPr>
      <w:i/>
    </w:rPr>
  </w:style>
  <w:style w:type="character" w:styleId="987" w:customStyle="1">
    <w:name w:val="正文缩进 字符"/>
    <w:uiPriority w:val="0"/>
    <w:qFormat/>
  </w:style>
  <w:style w:type="character" w:styleId="988" w:customStyle="1">
    <w:name w:val="正文文本缩进 2 字符"/>
    <w:uiPriority w:val="0"/>
    <w:qFormat/>
    <w:rPr>
      <w:rFonts w:ascii="楷体_GB2312" w:eastAsia="楷体_GB2312"/>
      <w:sz w:val="24"/>
      <w:szCs w:val="24"/>
    </w:rPr>
  </w:style>
  <w:style w:type="character" w:styleId="989" w:customStyle="1">
    <w:name w:val="正文文本缩进 字符"/>
    <w:uiPriority w:val="0"/>
    <w:qFormat/>
    <w:rPr>
      <w:rFonts w:ascii="仿宋_GB2312" w:eastAsia="仿宋_GB2312"/>
      <w:sz w:val="28"/>
    </w:rPr>
  </w:style>
  <w:style w:type="character" w:styleId="990" w:customStyle="1">
    <w:name w:val="样式 标题 3 + (中文) 黑体 小四 非加粗 段前: 7.8 磅 段后: 0 磅 行距: 固定值 20 磅 Char"/>
    <w:uiPriority w:val="0"/>
    <w:qFormat/>
    <w:rPr>
      <w:rFonts w:ascii="幼圆" w:eastAsia="幼圆" w:cs="华文细黑"/>
      <w:b/>
      <w:bCs/>
      <w:sz w:val="24"/>
      <w:lang w:val="en-US" w:eastAsia="zh-CN" w:bidi="ar-SA"/>
    </w:rPr>
  </w:style>
  <w:style w:type="character" w:styleId="991" w:customStyle="1">
    <w:name w:val="明显引用 字符"/>
    <w:uiPriority w:val="0"/>
    <w:qFormat/>
    <w:rPr>
      <w:b/>
      <w:bCs/>
      <w:i/>
      <w:iCs/>
      <w:color w:val="4f81bd"/>
      <w:sz w:val="21"/>
      <w:szCs w:val="22"/>
    </w:rPr>
  </w:style>
  <w:style w:type="character" w:styleId="992" w:customStyle="1">
    <w:name w:val="itm1"/>
    <w:uiPriority w:val="0"/>
    <w:qFormat/>
    <w:rPr>
      <w:rFonts w:ascii="宋体" w:eastAsia="宋体"/>
      <w:sz w:val="21"/>
      <w:szCs w:val="21"/>
    </w:rPr>
  </w:style>
  <w:style w:type="character" w:styleId="993" w:customStyle="1">
    <w:name w:val="标题 2 字符"/>
    <w:uiPriority w:val="0"/>
    <w:qFormat/>
    <w:rPr>
      <w:rFonts w:ascii="Arial" w:hAnsi="Arial" w:eastAsia="黑体"/>
      <w:b/>
      <w:bCs/>
      <w:sz w:val="32"/>
      <w:szCs w:val="32"/>
    </w:rPr>
  </w:style>
  <w:style w:type="character" w:styleId="994" w:customStyle="1">
    <w:name w:val="Char Char Char"/>
    <w:uiPriority w:val="0"/>
    <w:qFormat/>
    <w:rPr>
      <w:rFonts w:ascii="宋体" w:eastAsia="宋体"/>
      <w:b/>
      <w:sz w:val="24"/>
      <w:lang w:val="en-US" w:eastAsia="zh-CN" w:bidi="ar-SA"/>
    </w:rPr>
  </w:style>
  <w:style w:type="character" w:styleId="995" w:customStyle="1">
    <w:name w:val="正文缩进 Char1"/>
    <w:uiPriority w:val="0"/>
    <w:qFormat/>
  </w:style>
  <w:style w:type="character" w:styleId="996" w:customStyle="1">
    <w:name w:val="Char Char91"/>
    <w:uiPriority w:val="0"/>
    <w:qFormat/>
    <w:rPr>
      <w:rFonts w:eastAsia="宋体"/>
      <w:b/>
      <w:bCs/>
      <w:sz w:val="32"/>
      <w:szCs w:val="44"/>
      <w:lang w:val="en-US" w:eastAsia="zh-CN" w:bidi="ar-SA"/>
    </w:rPr>
  </w:style>
  <w:style w:type="character" w:styleId="997" w:customStyle="1">
    <w:name w:val="纯文本 Char1"/>
    <w:uiPriority w:val="0"/>
    <w:qFormat/>
    <w:rPr>
      <w:rFonts w:ascii="宋体" w:eastAsia="宋体" w:cs="Courier New"/>
      <w:szCs w:val="21"/>
    </w:rPr>
  </w:style>
  <w:style w:type="character" w:styleId="998" w:customStyle="1">
    <w:name w:val="Plain Text Char"/>
    <w:uiPriority w:val="0"/>
    <w:qFormat/>
    <w:rPr>
      <w:rFonts w:ascii="宋体" w:eastAsia="宋体"/>
      <w:sz w:val="24"/>
      <w:lang w:bidi="ar-SA"/>
    </w:rPr>
  </w:style>
  <w:style w:type="character" w:styleId="999" w:customStyle="1">
    <w:name w:val="Body Text Indent Char"/>
    <w:uiPriority w:val="0"/>
    <w:qFormat/>
    <w:rPr>
      <w:rFonts w:ascii="宋体" w:eastAsia="宋体"/>
      <w:sz w:val="21"/>
      <w:lang w:val="en-US" w:eastAsia="zh-CN" w:bidi="ar-SA"/>
    </w:rPr>
  </w:style>
  <w:style w:type="character" w:styleId="1000" w:customStyle="1">
    <w:name w:val="批注文字 Char1"/>
    <w:uiPriority w:val="0"/>
    <w:qFormat/>
    <w:rPr>
      <w:rFonts w:ascii="Times New Roman" w:hAnsi="Times New Roman" w:eastAsia="宋体" w:cs="Times New Roman"/>
      <w:szCs w:val="24"/>
    </w:rPr>
  </w:style>
  <w:style w:type="character" w:styleId="1001" w:customStyle="1">
    <w:name w:val="Body Text Indent 2 Char"/>
    <w:uiPriority w:val="0"/>
    <w:qFormat/>
    <w:rPr>
      <w:rFonts w:eastAsia="宋体"/>
      <w:sz w:val="21"/>
      <w:szCs w:val="24"/>
      <w:lang w:val="en-US" w:eastAsia="zh-CN" w:bidi="ar-SA"/>
    </w:rPr>
  </w:style>
  <w:style w:type="character" w:styleId="1002" w:customStyle="1">
    <w:name w:val="Char Char23"/>
    <w:uiPriority w:val="0"/>
    <w:qFormat/>
    <w:rPr>
      <w:rFonts w:eastAsia="宋体"/>
      <w:b/>
      <w:bCs/>
      <w:sz w:val="32"/>
      <w:szCs w:val="44"/>
      <w:lang w:val="en-US" w:eastAsia="zh-CN" w:bidi="ar-SA"/>
    </w:rPr>
  </w:style>
  <w:style w:type="character" w:styleId="1003" w:customStyle="1">
    <w:name w:val="批注文字 Char2"/>
    <w:uiPriority w:val="0"/>
    <w:qFormat/>
    <w:rPr>
      <w:rFonts w:eastAsia="宋体"/>
      <w:sz w:val="21"/>
      <w:szCs w:val="24"/>
      <w:lang w:val="en-US" w:eastAsia="zh-CN" w:bidi="ar-SA"/>
    </w:rPr>
  </w:style>
  <w:style w:type="character" w:styleId="1004" w:customStyle="1">
    <w:name w:val="Heading 4 Char_8058ed67-5fbc-4610-8308-f764b58bd486"/>
    <w:uiPriority w:val="0"/>
    <w:qFormat/>
    <w:rPr>
      <w:rFonts w:ascii="Arial" w:hAnsi="Arial" w:eastAsia="宋体"/>
      <w:b/>
      <w:bCs/>
      <w:sz w:val="21"/>
      <w:szCs w:val="28"/>
      <w:lang w:val="en-US" w:eastAsia="zh-CN" w:bidi="ar-SA"/>
    </w:rPr>
  </w:style>
  <w:style w:type="character" w:styleId="1005" w:customStyle="1">
    <w:name w:val="Heading 3 Char_2df1b70a-5569-4238-a34d-fd245607764f"/>
    <w:uiPriority w:val="0"/>
    <w:qFormat/>
    <w:rPr>
      <w:rFonts w:cs="Times New Roman"/>
      <w:b/>
      <w:bCs/>
      <w:sz w:val="32"/>
      <w:szCs w:val="32"/>
    </w:rPr>
  </w:style>
  <w:style w:type="character" w:styleId="1006" w:customStyle="1">
    <w:name w:val="标题4 Char Char"/>
    <w:uiPriority w:val="0"/>
    <w:qFormat/>
    <w:rPr>
      <w:rFonts w:ascii="Arial" w:hAnsi="Arial"/>
      <w:b/>
      <w:bCs/>
      <w:sz w:val="24"/>
      <w:szCs w:val="32"/>
      <w:lang w:bidi="ar-SA"/>
    </w:rPr>
  </w:style>
  <w:style w:type="character" w:styleId="1007" w:customStyle="1">
    <w:name w:val="Footnote Text Char"/>
    <w:uiPriority w:val="0"/>
    <w:qFormat/>
    <w:rPr>
      <w:rFonts w:eastAsia="宋体"/>
      <w:sz w:val="18"/>
      <w:lang w:val="en-US" w:eastAsia="zh-CN" w:bidi="ar-SA"/>
    </w:rPr>
  </w:style>
  <w:style w:type="character" w:styleId="1008" w:customStyle="1">
    <w:name w:val="Comment Subject Char"/>
    <w:uiPriority w:val="0"/>
    <w:qFormat/>
    <w:rPr>
      <w:b/>
      <w:sz w:val="24"/>
      <w:lang w:bidi="ar-SA"/>
    </w:rPr>
  </w:style>
  <w:style w:type="character" w:styleId="1009" w:customStyle="1">
    <w:name w:val="Char Char18"/>
    <w:uiPriority w:val="0"/>
    <w:qFormat/>
    <w:rPr>
      <w:rFonts w:ascii="Times New Roman" w:hAnsi="Times New Roman" w:eastAsia="宋体" w:cs="Times New Roman"/>
      <w:b/>
      <w:bCs/>
      <w:sz w:val="28"/>
      <w:szCs w:val="28"/>
    </w:rPr>
  </w:style>
  <w:style w:type="character" w:styleId="1010" w:customStyle="1">
    <w:name w:val="超链接_0"/>
    <w:uiPriority w:val="0"/>
    <w:qFormat/>
    <w:rPr>
      <w:rFonts w:ascii="Calibri" w:hAnsi="Calibri" w:cs="Times New Roman"/>
      <w:color w:val="0000ff"/>
      <w:u w:val="single"/>
    </w:rPr>
  </w:style>
  <w:style w:type="character" w:styleId="1011" w:customStyle="1">
    <w:name w:val="Title Char_e75b9b67-9d8f-47b4-91c6-88d6046d0c45"/>
    <w:uiPriority w:val="0"/>
    <w:qFormat/>
    <w:rPr>
      <w:rFonts w:ascii="Cambria" w:hAnsi="Cambria"/>
      <w:b/>
      <w:sz w:val="32"/>
      <w:lang w:bidi="ar-SA"/>
    </w:rPr>
  </w:style>
  <w:style w:type="character" w:styleId="1012" w:customStyle="1">
    <w:name w:val="Balloon Text Char"/>
    <w:uiPriority w:val="0"/>
    <w:qFormat/>
    <w:rPr>
      <w:sz w:val="18"/>
      <w:lang w:bidi="ar-SA"/>
    </w:rPr>
  </w:style>
  <w:style w:type="character" w:styleId="1013" w:customStyle="1">
    <w:name w:val="Char Char20"/>
    <w:uiPriority w:val="0"/>
    <w:qFormat/>
    <w:rPr>
      <w:rFonts w:ascii="Times New Roman" w:hAnsi="Times New Roman" w:eastAsia="宋体" w:cs="Times New Roman"/>
      <w:b/>
      <w:bCs/>
      <w:sz w:val="24"/>
      <w:szCs w:val="32"/>
    </w:rPr>
  </w:style>
  <w:style w:type="character" w:styleId="1014" w:customStyle="1">
    <w:name w:val="Header Char_f264f428-acab-42e1-8e30-95be3f6d5c99"/>
    <w:uiPriority w:val="0"/>
    <w:qFormat/>
    <w:rPr>
      <w:rFonts w:eastAsia="宋体"/>
      <w:sz w:val="18"/>
      <w:szCs w:val="18"/>
      <w:lang w:val="en-US" w:eastAsia="zh-CN" w:bidi="ar-SA"/>
    </w:rPr>
  </w:style>
  <w:style w:type="character" w:styleId="1015" w:customStyle="1">
    <w:name w:val="Heading 5 Char_f2378ec4-abdd-4cae-adae-045cd22d8a8f"/>
    <w:uiPriority w:val="0"/>
    <w:qFormat/>
    <w:rPr>
      <w:rFonts w:eastAsia="宋体"/>
      <w:b/>
      <w:bCs/>
      <w:sz w:val="28"/>
      <w:szCs w:val="28"/>
      <w:lang w:val="en-US" w:eastAsia="zh-CN" w:bidi="ar-SA"/>
    </w:rPr>
  </w:style>
  <w:style w:type="character" w:styleId="1016" w:customStyle="1">
    <w:name w:val="Heading 1 Char_44d72e61-ce26-4103-b630-34482b7648ac"/>
    <w:uiPriority w:val="0"/>
    <w:qFormat/>
    <w:rPr>
      <w:rFonts w:eastAsia="宋体"/>
      <w:b/>
      <w:bCs/>
      <w:sz w:val="32"/>
      <w:szCs w:val="44"/>
      <w:lang w:val="en-US" w:eastAsia="zh-CN" w:bidi="ar-SA"/>
    </w:rPr>
  </w:style>
  <w:style w:type="character" w:styleId="1017" w:customStyle="1">
    <w:name w:val="Char Char22"/>
    <w:uiPriority w:val="0"/>
    <w:qFormat/>
    <w:rPr>
      <w:rFonts w:ascii="Times New Roman" w:hAnsi="Times New Roman" w:eastAsia="宋体" w:cs="Times New Roman"/>
      <w:b/>
      <w:bCs/>
      <w:sz w:val="32"/>
      <w:szCs w:val="44"/>
    </w:rPr>
  </w:style>
  <w:style w:type="character" w:styleId="1018" w:customStyle="1">
    <w:name w:val="Heading 3 Char1"/>
    <w:uiPriority w:val="0"/>
    <w:qFormat/>
    <w:rPr>
      <w:rFonts w:eastAsia="宋体"/>
      <w:b/>
      <w:bCs/>
      <w:sz w:val="24"/>
      <w:szCs w:val="32"/>
      <w:lang w:val="en-US" w:eastAsia="zh-CN" w:bidi="ar-SA"/>
    </w:rPr>
  </w:style>
  <w:style w:type="character" w:styleId="1019" w:customStyle="1">
    <w:name w:val="Char Char181"/>
    <w:uiPriority w:val="0"/>
    <w:qFormat/>
    <w:rPr>
      <w:b/>
      <w:bCs/>
      <w:sz w:val="44"/>
      <w:szCs w:val="44"/>
    </w:rPr>
  </w:style>
  <w:style w:type="character" w:styleId="1020" w:customStyle="1">
    <w:name w:val="Char Char9"/>
    <w:uiPriority w:val="0"/>
    <w:qFormat/>
    <w:rPr>
      <w:rFonts w:eastAsia="宋体"/>
      <w:b/>
      <w:bCs/>
      <w:sz w:val="32"/>
      <w:szCs w:val="44"/>
      <w:lang w:val="en-US" w:eastAsia="zh-CN" w:bidi="ar-SA"/>
    </w:rPr>
  </w:style>
  <w:style w:type="character" w:styleId="1021" w:customStyle="1">
    <w:name w:val="Char Char19"/>
    <w:uiPriority w:val="0"/>
    <w:qFormat/>
    <w:rPr>
      <w:rFonts w:ascii="Arial" w:hAnsi="Arial" w:eastAsia="宋体" w:cs="Times New Roman"/>
      <w:b/>
      <w:bCs/>
      <w:szCs w:val="28"/>
    </w:rPr>
  </w:style>
  <w:style w:type="character" w:styleId="1022" w:customStyle="1">
    <w:name w:val="标题 Char1"/>
    <w:uiPriority w:val="0"/>
    <w:qFormat/>
    <w:rPr>
      <w:rFonts w:ascii="Cambria" w:hAnsi="Cambria" w:eastAsia="宋体" w:cs="Times New Roman"/>
      <w:b/>
      <w:bCs/>
      <w:sz w:val="32"/>
      <w:szCs w:val="32"/>
    </w:rPr>
  </w:style>
  <w:style w:type="character" w:styleId="1023" w:customStyle="1">
    <w:name w:val="Document Map Char"/>
    <w:uiPriority w:val="0"/>
    <w:qFormat/>
    <w:rPr>
      <w:rFonts w:eastAsia="宋体"/>
      <w:sz w:val="21"/>
      <w:szCs w:val="24"/>
      <w:lang w:val="en-US" w:eastAsia="zh-CN" w:bidi="ar-SA"/>
    </w:rPr>
  </w:style>
  <w:style w:type="character" w:styleId="1024" w:customStyle="1">
    <w:name w:val="标题 Char2"/>
    <w:uiPriority w:val="0"/>
    <w:qFormat/>
    <w:rPr>
      <w:rFonts w:ascii="Cambria" w:hAnsi="Cambria" w:eastAsia="宋体" w:cs="Times New Roman"/>
      <w:b/>
      <w:bCs/>
      <w:sz w:val="32"/>
      <w:szCs w:val="32"/>
    </w:rPr>
  </w:style>
  <w:style w:type="character" w:styleId="1025" w:customStyle="1">
    <w:name w:val="标题 4 字符"/>
    <w:uiPriority w:val="0"/>
    <w:qFormat/>
    <w:rPr>
      <w:rFonts w:ascii="Arial" w:hAnsi="Arial" w:eastAsia="黑体"/>
      <w:b/>
      <w:bCs/>
      <w:sz w:val="28"/>
      <w:szCs w:val="28"/>
    </w:rPr>
  </w:style>
  <w:style w:type="character" w:styleId="1026" w:customStyle="1">
    <w:name w:val="Comment Text Char1"/>
    <w:uiPriority w:val="0"/>
    <w:qFormat/>
    <w:rPr>
      <w:sz w:val="24"/>
      <w:lang w:bidi="ar-SA"/>
    </w:rPr>
  </w:style>
  <w:style w:type="character" w:styleId="1027" w:customStyle="1">
    <w:name w:val="Footer Char_0ca6b768-b5e2-455f-a0cb-bbc8bb229085"/>
    <w:uiPriority w:val="0"/>
    <w:qFormat/>
    <w:rPr>
      <w:rFonts w:eastAsia="宋体"/>
      <w:sz w:val="18"/>
      <w:szCs w:val="18"/>
      <w:lang w:val="en-US" w:eastAsia="zh-CN" w:bidi="ar-SA"/>
    </w:rPr>
  </w:style>
  <w:style w:type="character" w:styleId="1028" w:customStyle="1">
    <w:name w:val="Char Char6"/>
    <w:uiPriority w:val="0"/>
    <w:qFormat/>
    <w:rPr>
      <w:rFonts w:eastAsia="宋体"/>
      <w:b/>
      <w:bCs/>
      <w:sz w:val="32"/>
      <w:szCs w:val="44"/>
      <w:lang w:val="en-US" w:eastAsia="zh-CN" w:bidi="ar-SA"/>
    </w:rPr>
  </w:style>
  <w:style w:type="character" w:styleId="1029" w:customStyle="1">
    <w:name w:val="Char Char21"/>
    <w:uiPriority w:val="0"/>
    <w:qFormat/>
    <w:rPr>
      <w:rFonts w:ascii="Arial" w:hAnsi="Arial" w:eastAsia="黑体" w:cs="Times New Roman"/>
      <w:b/>
      <w:bCs/>
      <w:sz w:val="32"/>
      <w:szCs w:val="32"/>
    </w:rPr>
  </w:style>
  <w:style w:type="character" w:styleId="1030" w:customStyle="1">
    <w:name w:val="Heading 2 Char_a0bca7fa-ab2a-4227-adde-618edbe5b5bf"/>
    <w:uiPriority w:val="0"/>
    <w:qFormat/>
    <w:rPr>
      <w:rFonts w:ascii="Arial" w:hAnsi="Arial" w:eastAsia="黑体"/>
      <w:b/>
      <w:bCs/>
      <w:sz w:val="32"/>
      <w:szCs w:val="32"/>
      <w:lang w:val="en-US" w:eastAsia="zh-CN" w:bidi="ar-SA"/>
    </w:rPr>
  </w:style>
  <w:style w:type="character" w:styleId="1031" w:customStyle="1">
    <w:name w:val="Comment Text Char"/>
    <w:uiPriority w:val="0"/>
    <w:qFormat/>
    <w:rPr>
      <w:rFonts w:cs="Times New Roman"/>
      <w:sz w:val="24"/>
      <w:szCs w:val="24"/>
    </w:rPr>
  </w:style>
  <w:style w:type="character" w:styleId="1032" w:customStyle="1">
    <w:name w:val="Date Char"/>
    <w:uiPriority w:val="0"/>
    <w:qFormat/>
    <w:rPr>
      <w:rFonts w:eastAsia="宋体"/>
      <w:sz w:val="21"/>
      <w:szCs w:val="24"/>
      <w:lang w:val="en-US" w:eastAsia="zh-CN" w:bidi="ar-SA"/>
    </w:rPr>
  </w:style>
  <w:style w:type="character" w:styleId="1033" w:customStyle="1">
    <w:name w:val="Char Char24"/>
    <w:uiPriority w:val="0"/>
    <w:qFormat/>
    <w:rPr>
      <w:rFonts w:eastAsia="宋体"/>
      <w:b/>
      <w:bCs/>
      <w:sz w:val="32"/>
      <w:szCs w:val="44"/>
      <w:lang w:val="en-US" w:eastAsia="zh-CN" w:bidi="ar-SA"/>
    </w:rPr>
  </w:style>
  <w:style w:type="character" w:styleId="1034" w:customStyle="1">
    <w:name w:val="标题 2 Char1"/>
    <w:uiPriority w:val="0"/>
    <w:qFormat/>
    <w:rPr>
      <w:rFonts w:ascii="Arial" w:hAnsi="Arial" w:eastAsia="黑体" w:cs="Calibri"/>
      <w:b/>
      <w:sz w:val="32"/>
      <w:szCs w:val="20"/>
    </w:rPr>
  </w:style>
  <w:style w:type="character" w:styleId="1035" w:customStyle="1">
    <w:name w:val="标题 1 Char1"/>
    <w:uiPriority w:val="0"/>
    <w:qFormat/>
    <w:rPr>
      <w:rFonts w:ascii="Calibri" w:hAnsi="Calibri" w:eastAsia="宋体" w:cs="Arial"/>
      <w:b/>
      <w:sz w:val="44"/>
      <w:szCs w:val="20"/>
    </w:rPr>
  </w:style>
  <w:style w:type="character" w:styleId="1036" w:customStyle="1">
    <w:name w:val="标题 3 Char1"/>
    <w:uiPriority w:val="0"/>
    <w:qFormat/>
    <w:rPr>
      <w:rFonts w:ascii="Calibri" w:hAnsi="Calibri" w:eastAsia="宋体" w:cs="Arial"/>
      <w:b/>
      <w:sz w:val="32"/>
      <w:szCs w:val="20"/>
    </w:rPr>
  </w:style>
  <w:style w:type="character" w:styleId="1037" w:customStyle="1">
    <w:name w:val="样式 Char"/>
    <w:uiPriority w:val="0"/>
    <w:qFormat/>
    <w:rPr>
      <w:rFonts w:ascii="宋体" w:cs="宋体"/>
      <w:sz w:val="24"/>
      <w:szCs w:val="24"/>
      <w:lang w:val="en-US" w:eastAsia="zh-CN" w:bidi="ar-SA"/>
    </w:rPr>
  </w:style>
  <w:style w:type="character" w:styleId="1038" w:customStyle="1">
    <w:name w:val="页脚 Char1"/>
    <w:uiPriority w:val="0"/>
    <w:qFormat/>
    <w:rPr>
      <w:rFonts w:ascii="Times New Roman" w:hAnsi="Times New Roman"/>
      <w:sz w:val="18"/>
      <w:szCs w:val="18"/>
    </w:rPr>
  </w:style>
  <w:style w:type="character" w:styleId="1039" w:customStyle="1">
    <w:name w:val="bookmark-item"/>
    <w:uiPriority w:val="0"/>
    <w:qFormat/>
  </w:style>
  <w:style w:type="character" w:styleId="1040" w:customStyle="1">
    <w:name w:val="普通(网站) Char1"/>
    <w:uiPriority w:val="0"/>
    <w:qFormat/>
    <w:rPr>
      <w:rFonts w:ascii="宋体"/>
      <w:sz w:val="24"/>
      <w:szCs w:val="24"/>
    </w:rPr>
  </w:style>
  <w:style w:type="character" w:styleId="1041" w:customStyle="1">
    <w:name w:val="列表段落 字符"/>
    <w:uiPriority w:val="0"/>
    <w:qFormat/>
    <w:rPr>
      <w:rFonts w:ascii="Calibri" w:hAnsi="Calibri"/>
      <w:sz w:val="21"/>
      <w:szCs w:val="22"/>
    </w:rPr>
  </w:style>
  <w:style w:type="character" w:styleId="1042" w:customStyle="1">
    <w:name w:val="ListLabel 1"/>
    <w:uiPriority w:val="0"/>
    <w:qFormat/>
    <w:rPr>
      <w:b/>
      <w:sz w:val="21"/>
    </w:rPr>
  </w:style>
  <w:style w:type="character" w:styleId="1043" w:customStyle="1">
    <w:name w:val="ListLabel 2"/>
    <w:uiPriority w:val="0"/>
    <w:qFormat/>
    <w:rPr>
      <w:rFonts w:eastAsia="黑体"/>
      <w:sz w:val="21"/>
    </w:rPr>
  </w:style>
  <w:style w:type="character" w:styleId="1044" w:customStyle="1">
    <w:name w:val="ListLabel 3"/>
    <w:uiPriority w:val="0"/>
    <w:qFormat/>
    <w:rPr>
      <w:rFonts w:eastAsia="黑体"/>
      <w:sz w:val="21"/>
    </w:rPr>
  </w:style>
  <w:style w:type="character" w:styleId="1045" w:customStyle="1">
    <w:name w:val="ListLabel 4"/>
    <w:uiPriority w:val="0"/>
    <w:qFormat/>
    <w:rPr>
      <w:rFonts w:eastAsia="黑体"/>
      <w:sz w:val="21"/>
    </w:rPr>
  </w:style>
  <w:style w:type="character" w:styleId="1046" w:customStyle="1">
    <w:name w:val="ListLabel 5"/>
    <w:uiPriority w:val="0"/>
    <w:qFormat/>
    <w:rPr>
      <w:rFonts w:eastAsia="黑体"/>
      <w:sz w:val="21"/>
    </w:rPr>
  </w:style>
  <w:style w:type="character" w:styleId="1047" w:customStyle="1">
    <w:name w:val="ListLabel 6"/>
    <w:uiPriority w:val="0"/>
    <w:qFormat/>
    <w:rPr>
      <w:rFonts w:eastAsia="黑体"/>
      <w:sz w:val="21"/>
    </w:rPr>
  </w:style>
  <w:style w:type="character" w:styleId="1048" w:customStyle="1">
    <w:name w:val="ListLabel 7"/>
    <w:uiPriority w:val="0"/>
    <w:qFormat/>
    <w:rPr>
      <w:rFonts w:eastAsia="黑体"/>
      <w:sz w:val="21"/>
    </w:rPr>
  </w:style>
  <w:style w:type="character" w:styleId="1049" w:customStyle="1">
    <w:name w:val="ListLabel 8"/>
    <w:uiPriority w:val="0"/>
    <w:qFormat/>
    <w:rPr>
      <w:lang w:val="en-US"/>
    </w:rPr>
  </w:style>
  <w:style w:type="character" w:styleId="1050" w:customStyle="1">
    <w:name w:val="ListLabel 9"/>
    <w:uiPriority w:val="0"/>
    <w:qFormat/>
    <w:rPr>
      <w:rFonts w:ascii="宋体"/>
      <w:color w:val="auto"/>
      <w:sz w:val="24"/>
      <w:lang w:val="en-US"/>
    </w:rPr>
  </w:style>
  <w:style w:type="character" w:styleId="1051" w:customStyle="1">
    <w:name w:val="ListLabel 10"/>
    <w:uiPriority w:val="0"/>
    <w:qFormat/>
    <w:rPr>
      <w:rFonts w:ascii="宋体"/>
      <w:b/>
      <w:sz w:val="24"/>
      <w:lang w:val="en-US"/>
    </w:rPr>
  </w:style>
  <w:style w:type="character" w:styleId="1052" w:customStyle="1">
    <w:name w:val="ListLabel 11"/>
    <w:uiPriority w:val="0"/>
    <w:qFormat/>
    <w:rPr>
      <w:rFonts w:ascii="宋体"/>
      <w:b/>
      <w:sz w:val="24"/>
      <w:lang w:val="en-US"/>
    </w:rPr>
  </w:style>
  <w:style w:type="character" w:styleId="1053" w:customStyle="1">
    <w:name w:val="ListLabel 12"/>
    <w:uiPriority w:val="0"/>
    <w:qFormat/>
    <w:rPr>
      <w:rFonts w:ascii="宋体"/>
      <w:sz w:val="24"/>
      <w:lang w:val="en-US"/>
    </w:rPr>
  </w:style>
  <w:style w:type="character" w:styleId="1054" w:customStyle="1">
    <w:name w:val="ListLabel 13"/>
    <w:uiPriority w:val="0"/>
    <w:qFormat/>
    <w:rPr>
      <w:lang w:val="en-US"/>
    </w:rPr>
  </w:style>
  <w:style w:type="character" w:styleId="1055" w:customStyle="1">
    <w:name w:val="ListLabel 14"/>
    <w:uiPriority w:val="0"/>
    <w:qFormat/>
    <w:rPr>
      <w:rFonts w:eastAsia="宋体"/>
    </w:rPr>
  </w:style>
  <w:style w:type="character" w:styleId="1056" w:customStyle="1">
    <w:name w:val="ListLabel 15"/>
    <w:uiPriority w:val="0"/>
    <w:qFormat/>
    <w:rPr>
      <w:lang w:val="en-US"/>
    </w:rPr>
  </w:style>
  <w:style w:type="character" w:styleId="1057" w:customStyle="1">
    <w:name w:val="ListLabel 16"/>
    <w:uiPriority w:val="0"/>
    <w:qFormat/>
    <w:rPr>
      <w:lang w:val="en-US"/>
    </w:rPr>
  </w:style>
  <w:style w:type="character" w:styleId="1058" w:customStyle="1">
    <w:name w:val="ListLabel 17"/>
    <w:uiPriority w:val="0"/>
    <w:qFormat/>
    <w:rPr>
      <w:rFonts w:eastAsia="宋体"/>
    </w:rPr>
  </w:style>
  <w:style w:type="character" w:styleId="1059" w:customStyle="1">
    <w:name w:val="ListLabel 18"/>
    <w:uiPriority w:val="0"/>
    <w:qFormat/>
    <w:rPr>
      <w:lang w:val="en-US"/>
    </w:rPr>
  </w:style>
  <w:style w:type="character" w:styleId="1060" w:customStyle="1">
    <w:name w:val="ListLabel 19"/>
    <w:uiPriority w:val="0"/>
    <w:qFormat/>
    <w:rPr>
      <w:lang w:val="en-US"/>
    </w:rPr>
  </w:style>
  <w:style w:type="character" w:styleId="1061" w:customStyle="1">
    <w:name w:val="ListLabel 20"/>
    <w:uiPriority w:val="0"/>
    <w:qFormat/>
    <w:rPr>
      <w:rFonts w:eastAsia="宋体" w:cs="Times New Roman"/>
    </w:rPr>
  </w:style>
  <w:style w:type="character" w:styleId="1062" w:customStyle="1">
    <w:name w:val="ListLabel 21"/>
    <w:uiPriority w:val="0"/>
    <w:qFormat/>
    <w:rPr>
      <w:lang w:val="en-US"/>
    </w:rPr>
  </w:style>
  <w:style w:type="character" w:styleId="1063" w:customStyle="1">
    <w:name w:val="ListLabel 22"/>
    <w:uiPriority w:val="0"/>
    <w:qFormat/>
    <w:rPr>
      <w:lang w:val="en-US"/>
    </w:rPr>
  </w:style>
  <w:style w:type="character" w:styleId="1064" w:customStyle="1">
    <w:name w:val="ListLabel 23"/>
    <w:uiPriority w:val="0"/>
    <w:qFormat/>
    <w:rPr>
      <w:rFonts w:ascii="宋体"/>
      <w:color w:val="auto"/>
      <w:sz w:val="24"/>
      <w:lang w:val="en-US"/>
    </w:rPr>
  </w:style>
  <w:style w:type="character" w:styleId="1065" w:customStyle="1">
    <w:name w:val="ListLabel 24"/>
    <w:uiPriority w:val="0"/>
    <w:qFormat/>
    <w:rPr>
      <w:rFonts w:ascii="宋体"/>
      <w:b/>
      <w:sz w:val="24"/>
      <w:lang w:val="en-US"/>
    </w:rPr>
  </w:style>
  <w:style w:type="character" w:styleId="1066" w:customStyle="1">
    <w:name w:val="ListLabel 25"/>
    <w:uiPriority w:val="0"/>
    <w:qFormat/>
    <w:rPr>
      <w:rFonts w:ascii="宋体"/>
      <w:b/>
      <w:sz w:val="24"/>
      <w:lang w:val="en-US"/>
    </w:rPr>
  </w:style>
  <w:style w:type="character" w:styleId="1067" w:customStyle="1">
    <w:name w:val="ListLabel 26"/>
    <w:uiPriority w:val="0"/>
    <w:qFormat/>
    <w:rPr>
      <w:rFonts w:ascii="宋体"/>
      <w:sz w:val="24"/>
      <w:lang w:val="en-US"/>
    </w:rPr>
  </w:style>
  <w:style w:type="character" w:styleId="1068" w:customStyle="1">
    <w:name w:val="ListLabel 27"/>
    <w:uiPriority w:val="0"/>
    <w:qFormat/>
    <w:rPr>
      <w:lang w:val="en-US"/>
    </w:rPr>
  </w:style>
  <w:style w:type="character" w:styleId="1069" w:customStyle="1">
    <w:name w:val="ListLabel 28"/>
    <w:uiPriority w:val="0"/>
    <w:qFormat/>
    <w:rPr>
      <w:rFonts w:ascii="宋体"/>
      <w:sz w:val="24"/>
      <w:szCs w:val="20"/>
    </w:rPr>
  </w:style>
  <w:style w:type="paragraph" w:styleId="1070" w:customStyle="1">
    <w:name w:val="标题样式"/>
    <w:basedOn w:val="855"/>
    <w:next w:val="873"/>
    <w:uiPriority w:val="0"/>
    <w:qFormat/>
    <w:pPr>
      <w:keepNext/>
      <w:spacing w:before="240" w:after="120"/>
    </w:pPr>
    <w:rPr>
      <w:rFonts w:ascii="DejaVu Sans" w:hAnsi="DejaVu Sans" w:eastAsia="Noto Sans CJK SC Regular" w:cs="Noto Sans CJK SC Regular"/>
      <w:sz w:val="28"/>
      <w:szCs w:val="28"/>
    </w:rPr>
  </w:style>
  <w:style w:type="paragraph" w:styleId="1071" w:customStyle="1">
    <w:name w:val="题注1"/>
    <w:basedOn w:val="855"/>
    <w:uiPriority w:val="0"/>
    <w:qFormat/>
    <w:pPr>
      <w:spacing w:before="120" w:after="120"/>
      <w:suppressLineNumbers/>
    </w:pPr>
    <w:rPr>
      <w:rFonts w:cs="Noto Sans CJK SC Regular"/>
      <w:i/>
      <w:iCs/>
      <w:sz w:val="24"/>
    </w:rPr>
  </w:style>
  <w:style w:type="paragraph" w:styleId="1072" w:customStyle="1">
    <w:name w:val="索引"/>
    <w:basedOn w:val="855"/>
    <w:uiPriority w:val="0"/>
    <w:qFormat/>
    <w:pPr>
      <w:suppressLineNumbers/>
    </w:pPr>
    <w:rPr>
      <w:rFonts w:cs="Noto Sans CJK SC Regular"/>
    </w:rPr>
  </w:style>
  <w:style w:type="paragraph" w:styleId="1073" w:customStyle="1">
    <w:name w:val="TOC 71"/>
    <w:basedOn w:val="855"/>
    <w:next w:val="855"/>
    <w:uiPriority w:val="0"/>
    <w:qFormat/>
    <w:pPr>
      <w:ind w:left="1260" w:firstLine="420"/>
      <w:jc w:val="left"/>
      <w:spacing w:line="288" w:lineRule="auto"/>
    </w:pPr>
    <w:rPr>
      <w:sz w:val="18"/>
      <w:szCs w:val="18"/>
    </w:rPr>
  </w:style>
  <w:style w:type="paragraph" w:styleId="1074" w:customStyle="1">
    <w:name w:val="TOC 51"/>
    <w:basedOn w:val="855"/>
    <w:next w:val="855"/>
    <w:uiPriority w:val="0"/>
    <w:qFormat/>
    <w:pPr>
      <w:ind w:left="840" w:firstLine="420"/>
      <w:jc w:val="left"/>
      <w:spacing w:line="288" w:lineRule="auto"/>
    </w:pPr>
    <w:rPr>
      <w:sz w:val="18"/>
      <w:szCs w:val="18"/>
    </w:rPr>
  </w:style>
  <w:style w:type="paragraph" w:styleId="1075" w:customStyle="1">
    <w:name w:val="TOC 31"/>
    <w:basedOn w:val="855"/>
    <w:next w:val="855"/>
    <w:uiPriority w:val="0"/>
    <w:qFormat/>
    <w:pPr>
      <w:ind w:left="420" w:firstLine="420"/>
      <w:jc w:val="left"/>
      <w:spacing w:line="288" w:lineRule="auto"/>
    </w:pPr>
    <w:rPr>
      <w:iCs/>
      <w:sz w:val="20"/>
      <w:szCs w:val="20"/>
    </w:rPr>
  </w:style>
  <w:style w:type="paragraph" w:styleId="1076" w:customStyle="1">
    <w:name w:val="TOC 81"/>
    <w:basedOn w:val="855"/>
    <w:next w:val="855"/>
    <w:uiPriority w:val="0"/>
    <w:qFormat/>
    <w:pPr>
      <w:ind w:left="1470" w:firstLine="420"/>
      <w:jc w:val="left"/>
      <w:spacing w:line="288" w:lineRule="auto"/>
    </w:pPr>
    <w:rPr>
      <w:sz w:val="18"/>
      <w:szCs w:val="18"/>
    </w:rPr>
  </w:style>
  <w:style w:type="paragraph" w:styleId="1077" w:customStyle="1">
    <w:name w:val="页脚1"/>
    <w:basedOn w:val="855"/>
    <w:uiPriority w:val="0"/>
    <w:qFormat/>
    <w:pPr>
      <w:jc w:val="left"/>
      <w:tabs>
        <w:tab w:val="center" w:pos="4153" w:leader="none"/>
        <w:tab w:val="right" w:pos="8306" w:leader="none"/>
      </w:tabs>
    </w:pPr>
    <w:rPr>
      <w:sz w:val="18"/>
      <w:szCs w:val="18"/>
    </w:rPr>
  </w:style>
  <w:style w:type="paragraph" w:styleId="1078" w:customStyle="1">
    <w:name w:val="页眉1"/>
    <w:basedOn w:val="855"/>
    <w:uiPriority w:val="0"/>
    <w:qFormat/>
    <w:pPr>
      <w:jc w:val="center"/>
      <w:tabs>
        <w:tab w:val="center" w:pos="4153" w:leader="none"/>
        <w:tab w:val="right" w:pos="8306" w:leader="none"/>
      </w:tabs>
      <w:pBdr>
        <w:bottom w:val="single" w:color="000000" w:sz="6" w:space="1"/>
      </w:pBdr>
    </w:pPr>
    <w:rPr>
      <w:sz w:val="18"/>
      <w:szCs w:val="18"/>
    </w:rPr>
  </w:style>
  <w:style w:type="paragraph" w:styleId="1079" w:customStyle="1">
    <w:name w:val="TOC 11"/>
    <w:basedOn w:val="855"/>
    <w:next w:val="855"/>
    <w:uiPriority w:val="0"/>
    <w:qFormat/>
    <w:pPr>
      <w:spacing w:before="120" w:after="120" w:line="288" w:lineRule="auto"/>
      <w:tabs>
        <w:tab w:val="right" w:pos="8296" w:leader="dot"/>
      </w:tabs>
    </w:pPr>
    <w:rPr>
      <w:rFonts w:ascii="黑体" w:eastAsia="黑体"/>
      <w:caps/>
      <w:sz w:val="30"/>
      <w:szCs w:val="30"/>
    </w:rPr>
  </w:style>
  <w:style w:type="paragraph" w:styleId="1080" w:customStyle="1">
    <w:name w:val="TOC 41"/>
    <w:basedOn w:val="855"/>
    <w:next w:val="855"/>
    <w:uiPriority w:val="0"/>
    <w:qFormat/>
    <w:pPr>
      <w:ind w:left="630" w:firstLine="420"/>
      <w:jc w:val="left"/>
      <w:spacing w:line="288" w:lineRule="auto"/>
    </w:pPr>
    <w:rPr>
      <w:sz w:val="18"/>
      <w:szCs w:val="18"/>
    </w:rPr>
  </w:style>
  <w:style w:type="paragraph" w:styleId="1081" w:customStyle="1">
    <w:name w:val="脚注文本1"/>
    <w:basedOn w:val="855"/>
    <w:uiPriority w:val="0"/>
    <w:qFormat/>
    <w:pPr>
      <w:ind w:firstLine="425"/>
      <w:jc w:val="left"/>
      <w:spacing w:after="60" w:line="360" w:lineRule="exact"/>
    </w:pPr>
    <w:rPr>
      <w:sz w:val="18"/>
      <w:szCs w:val="18"/>
    </w:rPr>
  </w:style>
  <w:style w:type="paragraph" w:styleId="1082" w:customStyle="1">
    <w:name w:val="TOC 61"/>
    <w:basedOn w:val="855"/>
    <w:next w:val="855"/>
    <w:uiPriority w:val="0"/>
    <w:qFormat/>
    <w:pPr>
      <w:ind w:left="1050" w:firstLine="420"/>
      <w:jc w:val="left"/>
      <w:spacing w:line="288" w:lineRule="auto"/>
    </w:pPr>
    <w:rPr>
      <w:sz w:val="18"/>
      <w:szCs w:val="18"/>
    </w:rPr>
  </w:style>
  <w:style w:type="paragraph" w:styleId="1083" w:customStyle="1">
    <w:name w:val="TOC 21"/>
    <w:basedOn w:val="855"/>
    <w:next w:val="855"/>
    <w:uiPriority w:val="0"/>
    <w:qFormat/>
    <w:pPr>
      <w:ind w:left="210" w:firstLine="420"/>
      <w:jc w:val="left"/>
      <w:spacing w:line="288" w:lineRule="auto"/>
    </w:pPr>
    <w:rPr>
      <w:smallCaps/>
      <w:sz w:val="20"/>
      <w:szCs w:val="20"/>
    </w:rPr>
  </w:style>
  <w:style w:type="paragraph" w:styleId="1084" w:customStyle="1">
    <w:name w:val="TOC 91"/>
    <w:basedOn w:val="855"/>
    <w:next w:val="855"/>
    <w:uiPriority w:val="0"/>
    <w:qFormat/>
    <w:pPr>
      <w:ind w:left="1680" w:firstLine="420"/>
      <w:jc w:val="left"/>
      <w:spacing w:line="288" w:lineRule="auto"/>
    </w:pPr>
    <w:rPr>
      <w:sz w:val="18"/>
      <w:szCs w:val="18"/>
    </w:rPr>
  </w:style>
  <w:style w:type="paragraph" w:styleId="1085" w:customStyle="1">
    <w:name w:val="表格正文"/>
    <w:basedOn w:val="855"/>
    <w:uiPriority w:val="0"/>
    <w:qFormat/>
  </w:style>
  <w:style w:type="paragraph" w:styleId="1086">
    <w:name w:val="Quote"/>
    <w:basedOn w:val="855"/>
    <w:next w:val="855"/>
    <w:uiPriority w:val="0"/>
    <w:qFormat/>
    <w:rPr>
      <w:i/>
      <w:iCs/>
      <w:color w:val="000000"/>
      <w:szCs w:val="22"/>
    </w:rPr>
  </w:style>
  <w:style w:type="paragraph" w:styleId="1087" w:customStyle="1">
    <w:name w:val="标题5"/>
    <w:basedOn w:val="907"/>
    <w:uiPriority w:val="0"/>
    <w:qFormat/>
    <w:pPr>
      <w:spacing w:line="413" w:lineRule="auto"/>
    </w:pPr>
    <w:rPr>
      <w:rFonts w:ascii="Tahoma" w:hAnsi="Tahoma" w:eastAsia="宋体"/>
      <w:sz w:val="24"/>
    </w:rPr>
  </w:style>
  <w:style w:type="paragraph" w:styleId="1088">
    <w:name w:val="Intense Quote"/>
    <w:basedOn w:val="855"/>
    <w:next w:val="855"/>
    <w:uiPriority w:val="0"/>
    <w:qFormat/>
    <w:pPr>
      <w:ind w:left="936" w:right="936"/>
      <w:spacing w:before="200" w:after="280"/>
      <w:pBdr>
        <w:bottom w:val="single" w:color="4F81BD" w:sz="4" w:space="4"/>
      </w:pBdr>
    </w:pPr>
    <w:rPr>
      <w:b/>
      <w:bCs/>
      <w:i/>
      <w:iCs/>
      <w:color w:val="4f81bd"/>
      <w:szCs w:val="22"/>
    </w:rPr>
  </w:style>
  <w:style w:type="paragraph" w:styleId="1089" w:customStyle="1">
    <w:name w:val="Char Char Char Char"/>
    <w:basedOn w:val="855"/>
    <w:uiPriority w:val="0"/>
    <w:qFormat/>
    <w:pPr>
      <w:ind w:left="560" w:firstLine="480"/>
      <w:jc w:val="left"/>
      <w:spacing w:after="120" w:line="360" w:lineRule="auto"/>
      <w:widowControl/>
    </w:pPr>
    <w:rPr>
      <w:rFonts w:ascii="Verdana" w:hAnsi="Verdana"/>
      <w:sz w:val="24"/>
    </w:rPr>
  </w:style>
  <w:style w:type="paragraph" w:styleId="1090" w:customStyle="1">
    <w:name w:val="font7"/>
    <w:basedOn w:val="855"/>
    <w:uiPriority w:val="0"/>
    <w:qFormat/>
    <w:pPr>
      <w:ind w:firstLine="420"/>
      <w:jc w:val="left"/>
      <w:spacing w:beforeAutospacing="1" w:afterAutospacing="1" w:line="288" w:lineRule="auto"/>
      <w:widowControl/>
    </w:pPr>
    <w:rPr>
      <w:b/>
      <w:bCs/>
      <w:sz w:val="24"/>
    </w:rPr>
  </w:style>
  <w:style w:type="paragraph" w:styleId="1091" w:customStyle="1">
    <w:name w:val="xl38"/>
    <w:basedOn w:val="855"/>
    <w:uiPriority w:val="0"/>
    <w:qFormat/>
    <w:pPr>
      <w:jc w:val="center"/>
      <w:spacing w:beforeAutospacing="1" w:afterAutospacing="1"/>
      <w:widowControl/>
    </w:pPr>
    <w:rPr>
      <w:rFonts w:ascii="隶书" w:eastAsia="隶书"/>
      <w:b/>
      <w:bCs/>
      <w:sz w:val="48"/>
      <w:szCs w:val="48"/>
    </w:rPr>
  </w:style>
  <w:style w:type="paragraph" w:styleId="1092" w:customStyle="1">
    <w:name w:val="标准式样"/>
    <w:basedOn w:val="1083"/>
    <w:uiPriority w:val="0"/>
    <w:qFormat/>
  </w:style>
  <w:style w:type="paragraph" w:styleId="1093" w:customStyle="1">
    <w:name w:val="xl31"/>
    <w:basedOn w:val="8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4" w:customStyle="1">
    <w:name w:val="Char Char Char Char Char Char Char"/>
    <w:basedOn w:val="855"/>
    <w:uiPriority w:val="0"/>
    <w:qFormat/>
    <w:pPr>
      <w:jc w:val="left"/>
      <w:spacing w:after="160" w:line="240" w:lineRule="exact"/>
      <w:widowControl/>
    </w:pPr>
    <w:rPr>
      <w:rFonts w:ascii="Arial" w:hAnsi="Arial" w:eastAsia="Times New Roman" w:cs="Verdana"/>
      <w:b/>
      <w:sz w:val="24"/>
    </w:rPr>
  </w:style>
  <w:style w:type="paragraph" w:styleId="1095" w:customStyle="1">
    <w:name w:val="菲页(卷)"/>
    <w:basedOn w:val="905"/>
    <w:next w:val="1096"/>
    <w:uiPriority w:val="0"/>
    <w:qFormat/>
    <w:pPr>
      <w:numPr>
        <w:numId w:val="0"/>
      </w:numPr>
      <w:ind w:left="780" w:hanging="360"/>
      <w:keepLines w:val="0"/>
      <w:spacing w:before="0" w:after="0" w:line="240" w:lineRule="auto"/>
      <w:widowControl/>
      <w:outlineLvl w:val="1"/>
    </w:pPr>
    <w:rPr>
      <w:b w:val="0"/>
      <w:bCs w:val="0"/>
      <w:sz w:val="52"/>
      <w:szCs w:val="20"/>
    </w:rPr>
  </w:style>
  <w:style w:type="paragraph" w:styleId="1096"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97" w:customStyle="1">
    <w:name w:val="xl32"/>
    <w:basedOn w:val="8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098" w:customStyle="1">
    <w:name w:val="函数注释2"/>
    <w:basedOn w:val="855"/>
    <w:uiPriority w:val="0"/>
    <w:qFormat/>
    <w:pPr>
      <w:ind w:left="1680" w:firstLine="420"/>
      <w:spacing w:after="20" w:line="288" w:lineRule="auto"/>
    </w:pPr>
  </w:style>
  <w:style w:type="paragraph" w:styleId="1099" w:customStyle="1">
    <w:name w:val="Javis"/>
    <w:basedOn w:val="855"/>
    <w:uiPriority w:val="0"/>
    <w:qFormat/>
    <w:pPr>
      <w:ind w:right="210"/>
    </w:pPr>
    <w:rPr>
      <w:rFonts w:cs="宋体"/>
      <w:sz w:val="24"/>
      <w:szCs w:val="20"/>
    </w:rPr>
  </w:style>
  <w:style w:type="paragraph" w:styleId="1100" w:customStyle="1">
    <w:name w:val="font6"/>
    <w:basedOn w:val="855"/>
    <w:uiPriority w:val="0"/>
    <w:qFormat/>
    <w:pPr>
      <w:ind w:firstLine="420"/>
      <w:jc w:val="left"/>
      <w:spacing w:beforeAutospacing="1" w:afterAutospacing="1" w:line="288" w:lineRule="auto"/>
      <w:widowControl/>
    </w:pPr>
    <w:rPr>
      <w:sz w:val="24"/>
    </w:rPr>
  </w:style>
  <w:style w:type="paragraph" w:styleId="1101" w:customStyle="1">
    <w:name w:val="p0"/>
    <w:basedOn w:val="855"/>
    <w:uiPriority w:val="0"/>
    <w:qFormat/>
    <w:pPr>
      <w:widowControl/>
    </w:pPr>
    <w:rPr>
      <w:szCs w:val="21"/>
    </w:rPr>
  </w:style>
  <w:style w:type="paragraph" w:styleId="1102" w:customStyle="1">
    <w:name w:val="xl26"/>
    <w:basedOn w:val="855"/>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03" w:customStyle="1">
    <w:name w:val="xl43"/>
    <w:basedOn w:val="855"/>
    <w:uiPriority w:val="0"/>
    <w:qFormat/>
    <w:pPr>
      <w:jc w:val="center"/>
      <w:spacing w:beforeAutospacing="1" w:afterAutospacing="1"/>
      <w:widowControl/>
      <w:pBdr>
        <w:left w:val="single" w:color="000000" w:sz="4" w:space="0"/>
        <w:bottom w:val="single" w:color="000000" w:sz="4" w:space="0"/>
      </w:pBdr>
    </w:pPr>
    <w:rPr>
      <w:rFonts w:ascii="宋体"/>
      <w:b/>
      <w:bCs/>
      <w:sz w:val="20"/>
      <w:szCs w:val="20"/>
    </w:rPr>
  </w:style>
  <w:style w:type="paragraph" w:styleId="1104" w:customStyle="1">
    <w:name w:val="TOC 标题1"/>
    <w:basedOn w:val="905"/>
    <w:next w:val="855"/>
    <w:uiPriority w:val="0"/>
    <w:qFormat/>
    <w:pPr>
      <w:numPr>
        <w:numId w:val="0"/>
      </w:numPr>
      <w:jc w:val="left"/>
      <w:spacing w:before="240" w:after="0" w:line="259" w:lineRule="auto"/>
      <w:widowControl/>
    </w:pPr>
    <w:rPr>
      <w:rFonts w:ascii="Cambria" w:hAnsi="Cambria" w:eastAsia="宋体"/>
      <w:b w:val="0"/>
      <w:bCs w:val="0"/>
      <w:color w:val="365f90"/>
      <w:sz w:val="32"/>
      <w:szCs w:val="32"/>
    </w:rPr>
  </w:style>
  <w:style w:type="paragraph" w:styleId="1105" w:customStyle="1">
    <w:name w:val="xl40"/>
    <w:basedOn w:val="855"/>
    <w:uiPriority w:val="0"/>
    <w:qFormat/>
    <w:pPr>
      <w:jc w:val="center"/>
      <w:spacing w:beforeAutospacing="1" w:afterAutospacing="1"/>
      <w:widowControl/>
      <w:pBdr>
        <w:left w:val="single" w:color="000000" w:sz="4" w:space="0"/>
        <w:bottom w:val="single" w:color="000000" w:sz="4" w:space="0"/>
        <w:right w:val="single" w:color="000000" w:sz="4" w:space="0"/>
      </w:pBdr>
    </w:pPr>
    <w:rPr>
      <w:rFonts w:ascii="宋体"/>
      <w:b/>
      <w:bCs/>
      <w:sz w:val="20"/>
      <w:szCs w:val="20"/>
    </w:rPr>
  </w:style>
  <w:style w:type="paragraph" w:styleId="1106" w:customStyle="1">
    <w:name w:val="默认段落字体 Para Char Char Char1 Char"/>
    <w:basedOn w:val="855"/>
    <w:uiPriority w:val="0"/>
    <w:qFormat/>
    <w:pPr>
      <w:ind w:left="420" w:firstLine="420"/>
      <w:spacing w:line="360" w:lineRule="auto"/>
    </w:pPr>
    <w:rPr>
      <w:sz w:val="24"/>
      <w:szCs w:val="21"/>
    </w:rPr>
  </w:style>
  <w:style w:type="paragraph" w:styleId="1107" w:customStyle="1">
    <w:name w:val="xl48"/>
    <w:basedOn w:val="855"/>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color w:val="000000"/>
      <w:sz w:val="24"/>
    </w:rPr>
  </w:style>
  <w:style w:type="paragraph" w:styleId="1108" w:customStyle="1">
    <w:name w:val="flNote"/>
    <w:basedOn w:val="855"/>
    <w:uiPriority w:val="0"/>
    <w:qFormat/>
    <w:pPr>
      <w:jc w:val="center"/>
      <w:spacing w:before="320" w:after="160" w:line="360" w:lineRule="atLeast"/>
    </w:pPr>
    <w:rPr>
      <w:rFonts w:ascii="Tahoma" w:hAnsi="Tahoma" w:eastAsia="幼圆" w:cs="Cambria"/>
      <w:sz w:val="30"/>
      <w:szCs w:val="20"/>
    </w:rPr>
  </w:style>
  <w:style w:type="paragraph" w:styleId="1109" w:customStyle="1">
    <w:name w:val="xl23"/>
    <w:basedOn w:val="855"/>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110" w:customStyle="1">
    <w:name w:val="a2"/>
    <w:basedOn w:val="855"/>
    <w:uiPriority w:val="0"/>
    <w:qFormat/>
    <w:pPr>
      <w:jc w:val="left"/>
      <w:spacing w:beforeAutospacing="1" w:afterAutospacing="1"/>
      <w:widowControl/>
    </w:pPr>
    <w:rPr>
      <w:rFonts w:ascii="宋体" w:cs="宋体"/>
      <w:sz w:val="24"/>
    </w:rPr>
  </w:style>
  <w:style w:type="paragraph" w:styleId="1111" w:customStyle="1">
    <w:name w:val="章标题"/>
    <w:next w:val="855"/>
    <w:uiPriority w:val="0"/>
    <w:qFormat/>
    <w:pPr>
      <w:jc w:val="both"/>
      <w:outlineLvl w:val="1"/>
    </w:pPr>
    <w:rPr>
      <w:rFonts w:ascii="黑体" w:hAnsi="Times New Roman" w:eastAsia="黑体" w:cs="Times New Roman"/>
      <w:sz w:val="21"/>
      <w:lang w:val="en-US" w:eastAsia="zh-CN" w:bidi="ar-SA"/>
    </w:rPr>
  </w:style>
  <w:style w:type="paragraph" w:styleId="1112" w:customStyle="1">
    <w:name w:val="列出段落1"/>
    <w:basedOn w:val="855"/>
    <w:uiPriority w:val="0"/>
    <w:qFormat/>
    <w:pPr>
      <w:ind w:firstLine="420"/>
    </w:pPr>
    <w:rPr>
      <w:rFonts w:ascii="Calibri" w:hAnsi="Calibri"/>
      <w:szCs w:val="22"/>
    </w:rPr>
  </w:style>
  <w:style w:type="paragraph" w:styleId="1113" w:customStyle="1">
    <w:name w:val="Char Char Char1 Char Char Char"/>
    <w:basedOn w:val="855"/>
    <w:uiPriority w:val="0"/>
    <w:qFormat/>
    <w:pPr>
      <w:ind w:firstLine="200"/>
    </w:pPr>
    <w:rPr>
      <w:rFonts w:ascii="Tahoma" w:hAnsi="Tahoma"/>
      <w:sz w:val="24"/>
      <w:szCs w:val="20"/>
    </w:rPr>
  </w:style>
  <w:style w:type="paragraph" w:styleId="1114" w:customStyle="1">
    <w:name w:val="ZDY正文"/>
    <w:basedOn w:val="855"/>
    <w:uiPriority w:val="0"/>
    <w:qFormat/>
    <w:pPr>
      <w:ind w:firstLine="200"/>
      <w:jc w:val="left"/>
      <w:spacing w:line="360" w:lineRule="auto"/>
    </w:pPr>
    <w:rPr>
      <w:rFonts w:ascii="宋体"/>
      <w:sz w:val="24"/>
    </w:rPr>
  </w:style>
  <w:style w:type="paragraph" w:styleId="1115" w:customStyle="1">
    <w:name w:val="项目符号1"/>
    <w:basedOn w:val="855"/>
    <w:uiPriority w:val="0"/>
    <w:qFormat/>
    <w:pPr>
      <w:ind w:left="570" w:hanging="420"/>
      <w:tabs>
        <w:tab w:val="left" w:pos="570" w:leader="none"/>
      </w:tabs>
    </w:pPr>
    <w:rPr>
      <w:szCs w:val="20"/>
    </w:rPr>
  </w:style>
  <w:style w:type="paragraph" w:styleId="1116" w:customStyle="1">
    <w:name w:val="xl29"/>
    <w:basedOn w:val="855"/>
    <w:uiPriority w:val="0"/>
    <w:qFormat/>
    <w:pPr>
      <w:jc w:val="right"/>
      <w:spacing w:beforeAutospacing="1" w:afterAutospacing="1"/>
      <w:widowControl/>
      <w:pBdr>
        <w:top w:val="single" w:color="000000" w:sz="4" w:space="0"/>
        <w:bottom w:val="single" w:color="000000" w:sz="4" w:space="0"/>
      </w:pBdr>
    </w:pPr>
    <w:rPr>
      <w:rFonts w:ascii="宋体"/>
      <w:b/>
      <w:bCs/>
      <w:sz w:val="20"/>
      <w:szCs w:val="20"/>
    </w:rPr>
  </w:style>
  <w:style w:type="paragraph" w:styleId="1117" w:customStyle="1">
    <w:name w:val="并列项-点"/>
    <w:basedOn w:val="855"/>
    <w:uiPriority w:val="0"/>
    <w:qFormat/>
    <w:pPr>
      <w:ind w:left="851" w:hanging="284"/>
      <w:spacing w:before="120" w:line="360" w:lineRule="auto"/>
      <w:widowControl/>
      <w:tabs>
        <w:tab w:val="left" w:pos="851" w:leader="none"/>
        <w:tab w:val="left" w:pos="927" w:leader="none"/>
      </w:tabs>
    </w:pPr>
    <w:rPr>
      <w:sz w:val="24"/>
      <w:szCs w:val="20"/>
    </w:rPr>
  </w:style>
  <w:style w:type="paragraph" w:styleId="1118" w:customStyle="1">
    <w:name w:val="函数注释1"/>
    <w:basedOn w:val="855"/>
    <w:uiPriority w:val="0"/>
    <w:qFormat/>
    <w:pPr>
      <w:ind w:left="1678" w:right="210" w:hanging="1049"/>
      <w:jc w:val="left"/>
      <w:spacing w:after="20" w:line="320" w:lineRule="exact"/>
    </w:pPr>
    <w:rPr>
      <w:szCs w:val="20"/>
    </w:rPr>
  </w:style>
  <w:style w:type="paragraph" w:styleId="1119" w:customStyle="1">
    <w:name w:val="列表2"/>
    <w:basedOn w:val="855"/>
    <w:uiPriority w:val="0"/>
    <w:qFormat/>
    <w:pPr>
      <w:ind w:left="1469" w:hanging="420"/>
      <w:spacing w:after="20" w:line="288" w:lineRule="auto"/>
      <w:tabs>
        <w:tab w:val="left" w:pos="1470" w:leader="none"/>
      </w:tabs>
    </w:pPr>
  </w:style>
  <w:style w:type="paragraph" w:styleId="1120" w:customStyle="1">
    <w:name w:val="xl25"/>
    <w:basedOn w:val="855"/>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21" w:customStyle="1">
    <w:name w:val="xl47"/>
    <w:basedOn w:val="855"/>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ff"/>
      <w:sz w:val="24"/>
    </w:rPr>
  </w:style>
  <w:style w:type="paragraph" w:styleId="1122"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23" w:customStyle="1">
    <w:name w:val="Definition Term"/>
    <w:basedOn w:val="855"/>
    <w:next w:val="1124"/>
    <w:uiPriority w:val="0"/>
    <w:qFormat/>
    <w:pPr>
      <w:jc w:val="left"/>
    </w:pPr>
    <w:rPr>
      <w:rFonts w:ascii="Cambria" w:hAnsi="Cambria" w:eastAsia="华文细黑" w:cs="Cambria"/>
      <w:sz w:val="24"/>
      <w:szCs w:val="20"/>
    </w:rPr>
  </w:style>
  <w:style w:type="paragraph" w:styleId="1124" w:customStyle="1">
    <w:name w:val="Definition List"/>
    <w:basedOn w:val="855"/>
    <w:next w:val="1123"/>
    <w:uiPriority w:val="0"/>
    <w:qFormat/>
    <w:pPr>
      <w:ind w:left="360"/>
      <w:jc w:val="left"/>
    </w:pPr>
    <w:rPr>
      <w:rFonts w:ascii="Cambria" w:hAnsi="Cambria" w:eastAsia="华文细黑" w:cs="Cambria"/>
      <w:sz w:val="24"/>
      <w:szCs w:val="20"/>
    </w:rPr>
  </w:style>
  <w:style w:type="paragraph" w:styleId="1125" w:customStyle="1">
    <w:name w:val="回信地址"/>
    <w:basedOn w:val="855"/>
    <w:uiPriority w:val="0"/>
    <w:qFormat/>
    <w:pPr>
      <w:ind w:right="-120" w:firstLine="420"/>
      <w:jc w:val="left"/>
      <w:keepLines/>
      <w:spacing w:after="20" w:line="200" w:lineRule="atLeast"/>
      <w:widowControl/>
    </w:pPr>
    <w:rPr>
      <w:sz w:val="16"/>
      <w:szCs w:val="20"/>
    </w:rPr>
  </w:style>
  <w:style w:type="paragraph" w:styleId="1126" w:customStyle="1">
    <w:name w:val="目录文字"/>
    <w:basedOn w:val="855"/>
    <w:uiPriority w:val="0"/>
    <w:qFormat/>
    <w:pPr>
      <w:jc w:val="left"/>
      <w:spacing w:line="480" w:lineRule="auto"/>
      <w:widowControl/>
    </w:pPr>
    <w:rPr>
      <w:rFonts w:ascii="宋体"/>
      <w:sz w:val="24"/>
      <w:szCs w:val="20"/>
    </w:rPr>
  </w:style>
  <w:style w:type="paragraph" w:styleId="1127" w:customStyle="1">
    <w:name w:val="xl30"/>
    <w:basedOn w:val="855"/>
    <w:uiPriority w:val="0"/>
    <w:qFormat/>
    <w:pPr>
      <w:jc w:val="right"/>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28" w:customStyle="1">
    <w:name w:val="标准文字"/>
    <w:basedOn w:val="855"/>
    <w:uiPriority w:val="0"/>
    <w:qFormat/>
    <w:pPr>
      <w:ind w:firstLine="420"/>
      <w:spacing w:after="20" w:line="360" w:lineRule="auto"/>
    </w:pPr>
  </w:style>
  <w:style w:type="paragraph" w:styleId="1129" w:customStyle="1">
    <w:name w:val="正文1)"/>
    <w:basedOn w:val="85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smallCaps/>
      <w:spacing w:val="-20"/>
      <w:sz w:val="24"/>
      <w:szCs w:val="20"/>
    </w:rPr>
  </w:style>
  <w:style w:type="paragraph" w:styleId="1130" w:customStyle="1">
    <w:name w:val="修订1"/>
    <w:uiPriority w:val="0"/>
    <w:qFormat/>
    <w:rPr>
      <w:rFonts w:ascii="Cambria" w:hAnsi="Cambria" w:eastAsia="华文细黑" w:cs="Cambria"/>
      <w:sz w:val="21"/>
      <w:szCs w:val="24"/>
      <w:lang w:val="en-US" w:eastAsia="zh-CN" w:bidi="ar-SA"/>
    </w:rPr>
  </w:style>
  <w:style w:type="paragraph" w:styleId="1131" w:customStyle="1">
    <w:name w:val="xl24"/>
    <w:basedOn w:val="855"/>
    <w:uiPriority w:val="0"/>
    <w:qFormat/>
    <w:pPr>
      <w:jc w:val="center"/>
      <w:spacing w:beforeAutospacing="1" w:afterAutospacing="1"/>
      <w:widowControl/>
      <w:pBdr>
        <w:top w:val="single" w:color="000000" w:sz="4" w:space="0"/>
        <w:bottom w:val="single" w:color="000000" w:sz="4" w:space="0"/>
      </w:pBdr>
    </w:pPr>
    <w:rPr>
      <w:rFonts w:ascii="宋体"/>
      <w:b/>
      <w:bCs/>
      <w:sz w:val="20"/>
      <w:szCs w:val="20"/>
    </w:rPr>
  </w:style>
  <w:style w:type="paragraph" w:styleId="1132" w:customStyle="1">
    <w:name w:val="CM41"/>
    <w:basedOn w:val="1122"/>
    <w:next w:val="1122"/>
    <w:uiPriority w:val="0"/>
    <w:qFormat/>
    <w:pPr>
      <w:spacing w:after="478"/>
    </w:pPr>
    <w:rPr>
      <w:rFonts w:ascii="Times New Roman PSMT" w:hAnsi="Times New Roman PSMT" w:eastAsia="Times New Roman PSMT" w:cs="Times New Roman PSMT"/>
      <w:color w:val="auto"/>
    </w:rPr>
  </w:style>
  <w:style w:type="paragraph" w:styleId="1133" w:customStyle="1">
    <w:name w:val="xl50"/>
    <w:basedOn w:val="855"/>
    <w:uiPriority w:val="0"/>
    <w:qFormat/>
    <w:pPr>
      <w:jc w:val="center"/>
      <w:spacing w:beforeAutospacing="1" w:afterAutospacing="1"/>
      <w:widowControl/>
    </w:pPr>
    <w:rPr>
      <w:rFonts w:ascii="宋体"/>
      <w:b/>
      <w:bCs/>
      <w:sz w:val="40"/>
      <w:szCs w:val="40"/>
    </w:rPr>
  </w:style>
  <w:style w:type="paragraph" w:styleId="1134" w:customStyle="1">
    <w:name w:val="xl28"/>
    <w:basedOn w:val="855"/>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35" w:customStyle="1">
    <w:name w:val="Char1"/>
    <w:basedOn w:val="855"/>
    <w:uiPriority w:val="0"/>
    <w:qFormat/>
    <w:rPr>
      <w:rFonts w:ascii="仿宋_GB2312" w:eastAsia="仿宋_GB2312"/>
      <w:b/>
      <w:sz w:val="32"/>
      <w:szCs w:val="32"/>
    </w:rPr>
  </w:style>
  <w:style w:type="paragraph" w:styleId="1136" w:customStyle="1">
    <w:name w:val="简介正文"/>
    <w:basedOn w:val="855"/>
    <w:uiPriority w:val="0"/>
    <w:qFormat/>
    <w:pPr>
      <w:ind w:left="1701" w:hanging="1701"/>
      <w:spacing w:after="20" w:line="520" w:lineRule="exact"/>
    </w:pPr>
    <w:rPr>
      <w:sz w:val="24"/>
      <w:szCs w:val="20"/>
    </w:rPr>
  </w:style>
  <w:style w:type="paragraph" w:styleId="1137" w:customStyle="1">
    <w:name w:val="表蕊"/>
    <w:basedOn w:val="855"/>
    <w:uiPriority w:val="0"/>
    <w:qFormat/>
    <w:pPr>
      <w:jc w:val="left"/>
      <w:spacing w:line="320" w:lineRule="atLeast"/>
    </w:pPr>
    <w:rPr>
      <w:rFonts w:eastAsia="楷体_GB2312"/>
      <w:spacing w:val="-10"/>
      <w:szCs w:val="20"/>
    </w:rPr>
  </w:style>
  <w:style w:type="paragraph" w:styleId="1138" w:customStyle="1">
    <w:name w:val="图形"/>
    <w:basedOn w:val="855"/>
    <w:uiPriority w:val="0"/>
    <w:qFormat/>
    <w:pPr>
      <w:ind w:firstLine="420"/>
      <w:jc w:val="center"/>
      <w:spacing w:after="20" w:line="288" w:lineRule="auto"/>
    </w:pPr>
  </w:style>
  <w:style w:type="paragraph" w:styleId="1139" w:customStyle="1">
    <w:name w:val="表格内容"/>
    <w:basedOn w:val="855"/>
    <w:uiPriority w:val="0"/>
    <w:qFormat/>
  </w:style>
  <w:style w:type="paragraph" w:styleId="1140" w:customStyle="1">
    <w:name w:val="表格标题"/>
    <w:basedOn w:val="855"/>
    <w:uiPriority w:val="0"/>
    <w:qFormat/>
    <w:pPr>
      <w:jc w:val="center"/>
      <w:spacing w:before="120" w:line="400" w:lineRule="exact"/>
    </w:pPr>
    <w:rPr>
      <w:rFonts w:eastAsia="文鼎CS中宋"/>
      <w:spacing w:val="8"/>
      <w:sz w:val="24"/>
      <w:szCs w:val="20"/>
    </w:rPr>
  </w:style>
  <w:style w:type="paragraph" w:styleId="1141" w:customStyle="1">
    <w:name w:val="xl33"/>
    <w:basedOn w:val="8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42" w:customStyle="1">
    <w:name w:val="目录"/>
    <w:basedOn w:val="855"/>
    <w:next w:val="855"/>
    <w:uiPriority w:val="0"/>
    <w:qFormat/>
    <w:pPr>
      <w:ind w:firstLine="420"/>
      <w:jc w:val="center"/>
      <w:spacing w:before="360" w:after="360" w:line="360" w:lineRule="auto"/>
    </w:pPr>
    <w:rPr>
      <w:b/>
      <w:spacing w:val="200"/>
      <w:sz w:val="36"/>
      <w:szCs w:val="20"/>
    </w:rPr>
  </w:style>
  <w:style w:type="paragraph" w:styleId="1143" w:customStyle="1">
    <w:name w:val="Char Char Char Char Char Char Char Char Char Char Char Char Char Char Char Char"/>
    <w:basedOn w:val="855"/>
    <w:uiPriority w:val="0"/>
    <w:qFormat/>
    <w:pPr>
      <w:tabs>
        <w:tab w:val="left" w:pos="360" w:leader="none"/>
      </w:tabs>
    </w:pPr>
    <w:rPr>
      <w:sz w:val="24"/>
    </w:rPr>
  </w:style>
  <w:style w:type="paragraph" w:styleId="1144" w:customStyle="1">
    <w:name w:val="正文2"/>
    <w:basedOn w:val="855"/>
    <w:uiPriority w:val="0"/>
    <w:qFormat/>
    <w:pPr>
      <w:ind w:firstLine="200"/>
      <w:jc w:val="left"/>
      <w:spacing w:after="160" w:line="360" w:lineRule="auto"/>
      <w:widowControl/>
    </w:pPr>
    <w:rPr>
      <w:rFonts w:ascii="Verdana" w:hAnsi="Verdana" w:eastAsia="黑体"/>
      <w:szCs w:val="20"/>
    </w:rPr>
  </w:style>
  <w:style w:type="paragraph" w:styleId="1145" w:customStyle="1">
    <w:name w:val="xl46"/>
    <w:basedOn w:val="8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color w:val="000000"/>
      <w:sz w:val="24"/>
    </w:rPr>
  </w:style>
  <w:style w:type="paragraph" w:styleId="1146" w:customStyle="1">
    <w:name w:val="表头"/>
    <w:basedOn w:val="855"/>
    <w:uiPriority w:val="0"/>
    <w:qFormat/>
    <w:pPr>
      <w:jc w:val="center"/>
      <w:spacing w:line="320" w:lineRule="atLeast"/>
    </w:pPr>
    <w:rPr>
      <w:rFonts w:eastAsia="黑体"/>
      <w:spacing w:val="-10"/>
      <w:szCs w:val="20"/>
    </w:rPr>
  </w:style>
  <w:style w:type="paragraph" w:styleId="1147" w:customStyle="1">
    <w:name w:val="Char Char Char Char Char Char Char Char Char Char"/>
    <w:basedOn w:val="855"/>
    <w:uiPriority w:val="0"/>
    <w:qFormat/>
    <w:pPr>
      <w:ind w:left="1620" w:hanging="420"/>
      <w:tabs>
        <w:tab w:val="left" w:pos="1620" w:leader="none"/>
      </w:tabs>
    </w:pPr>
    <w:rPr>
      <w:sz w:val="24"/>
    </w:rPr>
  </w:style>
  <w:style w:type="paragraph" w:styleId="1148" w:customStyle="1">
    <w:name w:val="Char"/>
    <w:basedOn w:val="855"/>
    <w:uiPriority w:val="0"/>
    <w:qFormat/>
    <w:pPr>
      <w:ind w:left="420" w:firstLine="420"/>
      <w:spacing w:line="240" w:lineRule="atLeast"/>
    </w:pPr>
    <w:rPr>
      <w:szCs w:val="21"/>
    </w:rPr>
  </w:style>
  <w:style w:type="paragraph" w:styleId="1149" w:customStyle="1">
    <w:name w:val="默认段落字体 Para Char Char Char"/>
    <w:basedOn w:val="855"/>
    <w:uiPriority w:val="0"/>
    <w:qFormat/>
  </w:style>
  <w:style w:type="paragraph" w:styleId="1150" w:customStyle="1">
    <w:name w:val="xl45"/>
    <w:basedOn w:val="855"/>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b/>
      <w:bCs/>
      <w:sz w:val="20"/>
      <w:szCs w:val="20"/>
    </w:rPr>
  </w:style>
  <w:style w:type="paragraph" w:styleId="1151" w:customStyle="1">
    <w:name w:val="样式 (西文) 仿宋_GB2312 居中 行距: 1.5 倍行距"/>
    <w:basedOn w:val="855"/>
    <w:uiPriority w:val="0"/>
    <w:qFormat/>
    <w:pPr>
      <w:jc w:val="center"/>
      <w:spacing w:line="360" w:lineRule="auto"/>
    </w:pPr>
    <w:rPr>
      <w:rFonts w:ascii="华文细黑" w:eastAsia="华文细黑" w:cs="华文细黑"/>
      <w:szCs w:val="20"/>
    </w:rPr>
  </w:style>
  <w:style w:type="paragraph" w:styleId="1152" w:customStyle="1">
    <w:name w:val="表格文字"/>
    <w:basedOn w:val="855"/>
    <w:uiPriority w:val="0"/>
    <w:qFormat/>
    <w:pPr>
      <w:jc w:val="left"/>
      <w:spacing w:line="288" w:lineRule="auto"/>
    </w:pPr>
    <w:rPr>
      <w:szCs w:val="20"/>
    </w:rPr>
  </w:style>
  <w:style w:type="paragraph" w:styleId="1153" w:customStyle="1">
    <w:name w:val="Char Char Char Char Char Char Char Char Char Char11"/>
    <w:basedOn w:val="855"/>
    <w:uiPriority w:val="0"/>
    <w:qFormat/>
    <w:pPr>
      <w:tabs>
        <w:tab w:val="left" w:pos="360" w:leader="none"/>
      </w:tabs>
    </w:pPr>
  </w:style>
  <w:style w:type="paragraph" w:styleId="1154" w:customStyle="1">
    <w:name w:val="列出段落11"/>
    <w:basedOn w:val="855"/>
    <w:uiPriority w:val="0"/>
    <w:qFormat/>
    <w:pPr>
      <w:ind w:firstLine="420"/>
      <w:spacing w:before="120" w:after="120" w:line="360" w:lineRule="auto"/>
    </w:pPr>
    <w:rPr>
      <w:rFonts w:ascii="Calibri" w:hAnsi="Calibri"/>
      <w:sz w:val="24"/>
      <w:szCs w:val="22"/>
    </w:rPr>
  </w:style>
  <w:style w:type="paragraph" w:styleId="1155" w:customStyle="1">
    <w:name w:val="xl44"/>
    <w:basedOn w:val="855"/>
    <w:uiPriority w:val="0"/>
    <w:qFormat/>
    <w:pPr>
      <w:jc w:val="center"/>
      <w:spacing w:beforeAutospacing="1" w:afterAutospacing="1"/>
      <w:widowControl/>
      <w:pBdr>
        <w:bottom w:val="single" w:color="000000" w:sz="4" w:space="0"/>
        <w:right w:val="single" w:color="000000" w:sz="4" w:space="0"/>
      </w:pBdr>
    </w:pPr>
    <w:rPr>
      <w:rFonts w:ascii="宋体"/>
      <w:sz w:val="24"/>
    </w:rPr>
  </w:style>
  <w:style w:type="paragraph" w:styleId="1156" w:customStyle="1">
    <w:name w:val="xl34"/>
    <w:basedOn w:val="8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57" w:customStyle="1">
    <w:name w:val="样式一"/>
    <w:basedOn w:val="855"/>
    <w:uiPriority w:val="0"/>
    <w:qFormat/>
    <w:pPr>
      <w:spacing w:before="100" w:after="100" w:line="360" w:lineRule="exact"/>
    </w:pPr>
    <w:rPr>
      <w:rFonts w:ascii="宋体" w:hAnsi="宋体" w:eastAsia="黑体"/>
      <w:sz w:val="24"/>
      <w:szCs w:val="20"/>
      <w:lang w:val="en-GB"/>
    </w:rPr>
  </w:style>
  <w:style w:type="paragraph" w:styleId="1158" w:customStyle="1">
    <w:name w:val="Char Char Char Char Char Char"/>
    <w:basedOn w:val="855"/>
    <w:uiPriority w:val="0"/>
    <w:qFormat/>
    <w:pPr>
      <w:jc w:val="left"/>
      <w:spacing w:after="160" w:line="240" w:lineRule="exact"/>
      <w:widowControl/>
    </w:pPr>
    <w:rPr>
      <w:rFonts w:ascii="黑体" w:eastAsia="黑体"/>
      <w:sz w:val="32"/>
      <w:szCs w:val="32"/>
    </w:rPr>
  </w:style>
  <w:style w:type="paragraph" w:styleId="1159" w:customStyle="1">
    <w:name w:val="Char11"/>
    <w:basedOn w:val="855"/>
    <w:uiPriority w:val="0"/>
    <w:qFormat/>
    <w:rPr>
      <w:rFonts w:ascii="仿宋_GB2312" w:eastAsia="仿宋_GB2312"/>
      <w:b/>
      <w:sz w:val="32"/>
      <w:szCs w:val="32"/>
    </w:rPr>
  </w:style>
  <w:style w:type="paragraph" w:styleId="1160" w:customStyle="1">
    <w:name w:val="z-Top of Form"/>
    <w:next w:val="855"/>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61" w:customStyle="1">
    <w:name w:val="样式 纯文本 + 楷体_GB2312 小四 行距: 固定值 20 磅1"/>
    <w:basedOn w:val="878"/>
    <w:uiPriority w:val="0"/>
    <w:qFormat/>
    <w:pPr>
      <w:ind w:firstLine="200"/>
      <w:spacing w:line="400" w:lineRule="exact"/>
    </w:pPr>
    <w:rPr>
      <w:rFonts w:ascii="楷体_GB2312" w:eastAsia="楷体_GB2312"/>
      <w:sz w:val="24"/>
      <w:szCs w:val="20"/>
    </w:rPr>
  </w:style>
  <w:style w:type="paragraph" w:styleId="1162" w:customStyle="1">
    <w:name w:val="Char Char Char Char1"/>
    <w:basedOn w:val="855"/>
    <w:uiPriority w:val="0"/>
    <w:qFormat/>
    <w:rPr>
      <w:rFonts w:ascii="Tahoma" w:hAnsi="Tahoma"/>
      <w:sz w:val="24"/>
      <w:szCs w:val="20"/>
    </w:rPr>
  </w:style>
  <w:style w:type="paragraph" w:styleId="1163" w:customStyle="1">
    <w:name w:val="程序代码"/>
    <w:basedOn w:val="855"/>
    <w:uiPriority w:val="0"/>
    <w:qFormat/>
    <w:pPr>
      <w:ind w:left="839" w:firstLine="420"/>
      <w:spacing w:after="20" w:line="288" w:lineRule="auto"/>
    </w:pPr>
    <w:rPr>
      <w:rFonts w:eastAsia="仿宋_GB2312"/>
    </w:rPr>
  </w:style>
  <w:style w:type="paragraph" w:styleId="1164" w:customStyle="1">
    <w:name w:val="样式 标题 3 + (中文) 黑体 小四 非加粗 段前: 7.8 磅 段后: 0 磅 行距: 固定值 20 磅"/>
    <w:basedOn w:val="907"/>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65" w:customStyle="1">
    <w:name w:val="font5"/>
    <w:basedOn w:val="855"/>
    <w:uiPriority w:val="0"/>
    <w:qFormat/>
    <w:pPr>
      <w:jc w:val="left"/>
      <w:spacing w:beforeAutospacing="1" w:afterAutospacing="1"/>
      <w:widowControl/>
    </w:pPr>
    <w:rPr>
      <w:rFonts w:ascii="宋体"/>
      <w:sz w:val="18"/>
      <w:szCs w:val="18"/>
    </w:rPr>
  </w:style>
  <w:style w:type="paragraph" w:styleId="1166" w:customStyle="1">
    <w:name w:val="重点"/>
    <w:basedOn w:val="855"/>
    <w:uiPriority w:val="0"/>
    <w:qFormat/>
    <w:pPr>
      <w:ind w:firstLine="420"/>
      <w:spacing w:after="20" w:line="288" w:lineRule="auto"/>
      <w:shd w:val="pct10" w:color="auto" w:fill="auto"/>
    </w:pPr>
    <w:rPr>
      <w:rFonts w:eastAsia="黑体"/>
      <w:b/>
    </w:rPr>
  </w:style>
  <w:style w:type="paragraph" w:styleId="1167" w:customStyle="1">
    <w:name w:val="xl27"/>
    <w:basedOn w:val="855"/>
    <w:uiPriority w:val="0"/>
    <w:qFormat/>
    <w:pPr>
      <w:jc w:val="left"/>
      <w:spacing w:beforeAutospacing="1" w:afterAutospacing="1"/>
      <w:widowControl/>
      <w:pBdr>
        <w:top w:val="single" w:color="000000" w:sz="4" w:space="0"/>
        <w:bottom w:val="single" w:color="000000" w:sz="4" w:space="0"/>
      </w:pBdr>
    </w:pPr>
    <w:rPr>
      <w:rFonts w:ascii="宋体"/>
      <w:b/>
      <w:bCs/>
      <w:sz w:val="20"/>
      <w:szCs w:val="20"/>
    </w:rPr>
  </w:style>
  <w:style w:type="paragraph" w:styleId="1168" w:customStyle="1">
    <w:name w:val="1"/>
    <w:basedOn w:val="855"/>
    <w:uiPriority w:val="0"/>
    <w:qFormat/>
    <w:pPr>
      <w:ind w:firstLine="200"/>
      <w:spacing w:line="360" w:lineRule="auto"/>
    </w:pPr>
    <w:rPr>
      <w:rFonts w:ascii="华文细黑" w:eastAsia="华文细黑" w:cs="华文细黑"/>
      <w:sz w:val="24"/>
    </w:rPr>
  </w:style>
  <w:style w:type="paragraph" w:styleId="1169" w:customStyle="1">
    <w:name w:val="xl39"/>
    <w:basedOn w:val="855"/>
    <w:uiPriority w:val="0"/>
    <w:qFormat/>
    <w:pPr>
      <w:jc w:val="center"/>
      <w:spacing w:beforeAutospacing="1" w:afterAutospacing="1"/>
      <w:widowControl/>
      <w:pBdr>
        <w:top w:val="single" w:color="000000" w:sz="4" w:space="0"/>
        <w:left w:val="single" w:color="000000" w:sz="4" w:space="0"/>
        <w:right w:val="single" w:color="000000" w:sz="4" w:space="0"/>
      </w:pBdr>
    </w:pPr>
    <w:rPr>
      <w:rFonts w:ascii="宋体"/>
      <w:b/>
      <w:bCs/>
      <w:sz w:val="20"/>
      <w:szCs w:val="20"/>
    </w:rPr>
  </w:style>
  <w:style w:type="paragraph" w:styleId="1170" w:customStyle="1">
    <w:name w:val="Default Paragraph Font Para Char"/>
    <w:basedOn w:val="855"/>
    <w:uiPriority w:val="0"/>
    <w:qFormat/>
    <w:pPr>
      <w:jc w:val="left"/>
      <w:spacing w:after="160" w:line="240" w:lineRule="exact"/>
      <w:widowControl/>
    </w:pPr>
  </w:style>
  <w:style w:type="paragraph" w:styleId="1171" w:customStyle="1">
    <w:name w:val="默认段落字体 Para Char Char Char Char Char Char Char"/>
    <w:basedOn w:val="855"/>
    <w:uiPriority w:val="0"/>
    <w:qFormat/>
    <w:rPr>
      <w:rFonts w:eastAsia="华文细黑" w:cs="Cambria"/>
      <w:sz w:val="24"/>
      <w:szCs w:val="20"/>
    </w:rPr>
  </w:style>
  <w:style w:type="paragraph" w:styleId="1172" w:customStyle="1">
    <w:name w:val="正文(缩进)"/>
    <w:basedOn w:val="855"/>
    <w:uiPriority w:val="0"/>
    <w:qFormat/>
    <w:pPr>
      <w:ind w:firstLine="200"/>
      <w:spacing w:line="360" w:lineRule="auto"/>
      <w:widowControl/>
    </w:pPr>
    <w:rPr>
      <w:rFonts w:eastAsia="仿宋_GB2312"/>
      <w:sz w:val="24"/>
      <w:szCs w:val="20"/>
    </w:rPr>
  </w:style>
  <w:style w:type="paragraph" w:styleId="1173" w:customStyle="1">
    <w:name w:val="xl51"/>
    <w:basedOn w:val="855"/>
    <w:uiPriority w:val="0"/>
    <w:qFormat/>
    <w:pPr>
      <w:jc w:val="left"/>
      <w:spacing w:beforeAutospacing="1" w:afterAutospacing="1"/>
      <w:widowControl/>
      <w:pBdr>
        <w:bottom w:val="single" w:color="000000" w:sz="4" w:space="0"/>
      </w:pBdr>
    </w:pPr>
    <w:rPr>
      <w:rFonts w:ascii="楷体_GB2312" w:eastAsia="楷体_GB2312"/>
      <w:b/>
      <w:bCs/>
      <w:color w:val="000000"/>
      <w:sz w:val="24"/>
    </w:rPr>
  </w:style>
  <w:style w:type="paragraph" w:styleId="1174" w:customStyle="1">
    <w:name w:val="xl35"/>
    <w:basedOn w:val="855"/>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sz w:val="20"/>
      <w:szCs w:val="20"/>
    </w:rPr>
  </w:style>
  <w:style w:type="paragraph" w:styleId="1175" w:customStyle="1">
    <w:name w:val="名词解释"/>
    <w:basedOn w:val="855"/>
    <w:uiPriority w:val="0"/>
    <w:qFormat/>
    <w:pPr>
      <w:ind w:left="2325" w:hanging="2325"/>
      <w:spacing w:after="20" w:line="288" w:lineRule="auto"/>
    </w:pPr>
    <w:rPr>
      <w:szCs w:val="20"/>
    </w:rPr>
  </w:style>
  <w:style w:type="paragraph" w:styleId="1176" w:customStyle="1">
    <w:name w:val="表格"/>
    <w:basedOn w:val="855"/>
    <w:uiPriority w:val="0"/>
    <w:qFormat/>
    <w:pPr>
      <w:jc w:val="center"/>
    </w:pPr>
    <w:rPr>
      <w:szCs w:val="21"/>
    </w:rPr>
  </w:style>
  <w:style w:type="paragraph" w:styleId="1177" w:customStyle="1">
    <w:name w:val="xl36"/>
    <w:basedOn w:val="855"/>
    <w:uiPriority w:val="0"/>
    <w:qFormat/>
    <w:pPr>
      <w:jc w:val="center"/>
      <w:spacing w:beforeAutospacing="1" w:afterAutospacing="1"/>
      <w:widowControl/>
      <w:pBdr>
        <w:top w:val="single" w:color="000000" w:sz="4" w:space="0"/>
        <w:left w:val="single" w:color="000000" w:sz="4" w:space="0"/>
        <w:bottom w:val="single" w:color="000000" w:sz="4" w:space="0"/>
      </w:pBdr>
    </w:pPr>
    <w:rPr>
      <w:rFonts w:ascii="宋体"/>
      <w:b/>
      <w:bCs/>
      <w:sz w:val="20"/>
      <w:szCs w:val="20"/>
    </w:rPr>
  </w:style>
  <w:style w:type="paragraph" w:styleId="1178" w:customStyle="1">
    <w:name w:val="产品型号"/>
    <w:basedOn w:val="855"/>
    <w:uiPriority w:val="0"/>
    <w:qFormat/>
    <w:pPr>
      <w:ind w:firstLine="420"/>
      <w:jc w:val="center"/>
      <w:spacing w:after="20"/>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b/>
      <w:sz w:val="30"/>
      <w:szCs w:val="20"/>
    </w:rPr>
  </w:style>
  <w:style w:type="paragraph" w:styleId="1179" w:customStyle="1">
    <w:name w:val="菲页2"/>
    <w:basedOn w:val="907"/>
    <w:uiPriority w:val="0"/>
    <w:qFormat/>
    <w:pPr>
      <w:ind w:left="6233" w:hanging="420"/>
      <w:jc w:val="center"/>
      <w:spacing w:before="120" w:after="120" w:line="360" w:lineRule="auto"/>
      <w:widowControl/>
    </w:pPr>
    <w:rPr>
      <w:b w:val="0"/>
      <w:bCs w:val="0"/>
      <w:sz w:val="44"/>
      <w:szCs w:val="20"/>
    </w:rPr>
  </w:style>
  <w:style w:type="paragraph" w:styleId="1180" w:customStyle="1">
    <w:name w:val="页眉11"/>
    <w:basedOn w:val="85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81" w:customStyle="1">
    <w:name w:val="font0"/>
    <w:basedOn w:val="855"/>
    <w:uiPriority w:val="0"/>
    <w:qFormat/>
    <w:pPr>
      <w:jc w:val="left"/>
      <w:spacing w:beforeAutospacing="1" w:afterAutospacing="1"/>
      <w:widowControl/>
    </w:pPr>
    <w:rPr>
      <w:rFonts w:ascii="宋体"/>
      <w:sz w:val="18"/>
      <w:szCs w:val="18"/>
    </w:rPr>
  </w:style>
  <w:style w:type="paragraph" w:styleId="1182" w:customStyle="1">
    <w:name w:val="CM4"/>
    <w:basedOn w:val="1122"/>
    <w:next w:val="1122"/>
    <w:uiPriority w:val="0"/>
    <w:qFormat/>
    <w:pPr>
      <w:spacing w:line="468" w:lineRule="atLeast"/>
    </w:pPr>
    <w:rPr>
      <w:rFonts w:ascii="Times New Roman PSMT" w:hAnsi="Times New Roman PSMT" w:eastAsia="Times New Roman PSMT" w:cs="Times New Roman PSMT"/>
      <w:color w:val="auto"/>
    </w:rPr>
  </w:style>
  <w:style w:type="paragraph" w:styleId="1183" w:customStyle="1">
    <w:name w:val="名词解释11"/>
    <w:basedOn w:val="1175"/>
    <w:uiPriority w:val="0"/>
    <w:qFormat/>
    <w:pPr>
      <w:ind w:left="0" w:firstLine="0"/>
      <w:spacing w:after="0"/>
    </w:pPr>
  </w:style>
  <w:style w:type="paragraph" w:styleId="1184" w:customStyle="1">
    <w:name w:val="Address"/>
    <w:basedOn w:val="855"/>
    <w:next w:val="855"/>
    <w:uiPriority w:val="0"/>
    <w:qFormat/>
    <w:pPr>
      <w:jc w:val="left"/>
    </w:pPr>
    <w:rPr>
      <w:rFonts w:ascii="Cambria" w:hAnsi="Cambria" w:eastAsia="华文细黑" w:cs="Cambria"/>
      <w:i/>
      <w:sz w:val="24"/>
      <w:szCs w:val="20"/>
    </w:rPr>
  </w:style>
  <w:style w:type="paragraph" w:styleId="118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xl41"/>
    <w:basedOn w:val="855"/>
    <w:uiPriority w:val="0"/>
    <w:qFormat/>
    <w:pPr>
      <w:jc w:val="center"/>
      <w:spacing w:beforeAutospacing="1" w:afterAutospacing="1"/>
      <w:widowControl/>
      <w:pBdr>
        <w:top w:val="single" w:color="000000" w:sz="4" w:space="0"/>
        <w:left w:val="single" w:color="000000" w:sz="4" w:space="0"/>
      </w:pBdr>
    </w:pPr>
    <w:rPr>
      <w:rFonts w:ascii="宋体"/>
      <w:b/>
      <w:bCs/>
      <w:sz w:val="20"/>
      <w:szCs w:val="20"/>
    </w:rPr>
  </w:style>
  <w:style w:type="paragraph" w:styleId="1187" w:customStyle="1">
    <w:name w:val="xl37"/>
    <w:basedOn w:val="855"/>
    <w:uiPriority w:val="0"/>
    <w:qFormat/>
    <w:pPr>
      <w:jc w:val="center"/>
      <w:spacing w:beforeAutospacing="1" w:afterAutospacing="1"/>
      <w:widowControl/>
      <w:pBdr>
        <w:top w:val="single" w:color="000000" w:sz="4" w:space="0"/>
        <w:bottom w:val="single" w:color="000000" w:sz="4" w:space="0"/>
        <w:right w:val="single" w:color="000000" w:sz="4" w:space="0"/>
      </w:pBdr>
    </w:pPr>
    <w:rPr>
      <w:rFonts w:ascii="宋体"/>
      <w:sz w:val="24"/>
    </w:rPr>
  </w:style>
  <w:style w:type="paragraph" w:styleId="1188" w:customStyle="1">
    <w:name w:val="样式1"/>
    <w:basedOn w:val="855"/>
    <w:uiPriority w:val="0"/>
    <w:qFormat/>
    <w:pPr>
      <w:spacing w:before="120" w:after="120" w:line="300" w:lineRule="auto"/>
    </w:pPr>
    <w:rPr>
      <w:rFonts w:ascii="宋体"/>
      <w:b/>
      <w:sz w:val="24"/>
      <w:szCs w:val="20"/>
    </w:rPr>
  </w:style>
  <w:style w:type="paragraph" w:styleId="1189" w:customStyle="1">
    <w:name w:val="菲页1"/>
    <w:basedOn w:val="906"/>
    <w:uiPriority w:val="0"/>
    <w:qFormat/>
    <w:pPr>
      <w:numPr>
        <w:ilvl w:val="0"/>
        <w:numId w:val="0"/>
      </w:numPr>
      <w:jc w:val="center"/>
      <w:widowControl/>
    </w:pPr>
    <w:rPr>
      <w:rFonts w:ascii="黑体"/>
      <w:b w:val="0"/>
      <w:bCs w:val="0"/>
      <w:sz w:val="52"/>
      <w:szCs w:val="20"/>
    </w:rPr>
  </w:style>
  <w:style w:type="paragraph" w:styleId="1190" w:customStyle="1">
    <w:name w:val="Char Char Char Char Char Char Char Char Char Char1"/>
    <w:basedOn w:val="855"/>
    <w:uiPriority w:val="0"/>
    <w:qFormat/>
    <w:pPr>
      <w:ind w:left="425" w:hanging="425"/>
      <w:tabs>
        <w:tab w:val="left" w:pos="425" w:leader="none"/>
      </w:tabs>
    </w:pPr>
    <w:rPr>
      <w:sz w:val="28"/>
      <w:szCs w:val="20"/>
    </w:rPr>
  </w:style>
  <w:style w:type="paragraph" w:styleId="1191" w:customStyle="1">
    <w:name w:val="默认段落字体 Para Char"/>
    <w:basedOn w:val="855"/>
    <w:uiPriority w:val="0"/>
    <w:qFormat/>
    <w:pPr>
      <w:ind w:firstLine="200"/>
      <w:spacing w:line="360" w:lineRule="auto"/>
    </w:pPr>
    <w:rPr>
      <w:rFonts w:ascii="华文细黑" w:eastAsia="华文细黑" w:cs="华文细黑"/>
      <w:sz w:val="24"/>
    </w:rPr>
  </w:style>
  <w:style w:type="paragraph" w:styleId="1192">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93" w:customStyle="1">
    <w:name w:val="Char2"/>
    <w:basedOn w:val="855"/>
    <w:uiPriority w:val="0"/>
    <w:qFormat/>
    <w:pPr>
      <w:ind w:firstLine="200"/>
      <w:spacing w:line="360" w:lineRule="auto"/>
    </w:pPr>
    <w:rPr>
      <w:rFonts w:ascii="宋体" w:cs="宋体"/>
      <w:sz w:val="24"/>
    </w:rPr>
  </w:style>
  <w:style w:type="paragraph" w:styleId="1194" w:customStyle="1">
    <w:name w:val="样式 标题 1 + 黑体 三号 非加粗 居中 段前: 6 磅 段后: 6 磅 行距: 固定值 20 磅"/>
    <w:basedOn w:val="905"/>
    <w:uiPriority w:val="0"/>
    <w:qFormat/>
    <w:pPr>
      <w:numPr>
        <w:numId w:val="0"/>
      </w:numPr>
      <w:spacing w:before="120" w:after="120" w:line="400" w:lineRule="exact"/>
    </w:pPr>
    <w:rPr>
      <w:rFonts w:ascii="幼圆" w:eastAsia="幼圆" w:cs="华文细黑"/>
      <w:b w:val="0"/>
      <w:bCs w:val="0"/>
      <w:sz w:val="32"/>
      <w:szCs w:val="20"/>
    </w:rPr>
  </w:style>
  <w:style w:type="paragraph" w:styleId="1195" w:customStyle="1">
    <w:name w:val="样式 标题 2 + Times New Roman 四号 非加粗 段前: 5 磅 段后: 0 磅 行距: 固定值 20..."/>
    <w:basedOn w:val="906"/>
    <w:uiPriority w:val="0"/>
    <w:qFormat/>
    <w:pPr>
      <w:numPr>
        <w:ilvl w:val="0"/>
        <w:numId w:val="0"/>
      </w:numPr>
      <w:spacing w:before="100" w:after="0" w:line="400" w:lineRule="exact"/>
    </w:pPr>
    <w:rPr>
      <w:rFonts w:ascii="Cambria" w:hAnsi="Cambria" w:eastAsia="幼圆" w:cs="华文细黑"/>
      <w:b w:val="0"/>
      <w:bCs w:val="0"/>
      <w:color w:val="ff0000"/>
      <w:sz w:val="30"/>
      <w:szCs w:val="20"/>
    </w:rPr>
  </w:style>
  <w:style w:type="paragraph" w:styleId="1196" w:customStyle="1">
    <w:name w:val="xl42"/>
    <w:basedOn w:val="855"/>
    <w:uiPriority w:val="0"/>
    <w:qFormat/>
    <w:pPr>
      <w:jc w:val="center"/>
      <w:spacing w:beforeAutospacing="1" w:afterAutospacing="1"/>
      <w:widowControl/>
      <w:pBdr>
        <w:top w:val="single" w:color="000000" w:sz="4" w:space="0"/>
        <w:right w:val="single" w:color="000000" w:sz="4" w:space="0"/>
      </w:pBdr>
    </w:pPr>
    <w:rPr>
      <w:rFonts w:ascii="宋体"/>
      <w:sz w:val="24"/>
    </w:rPr>
  </w:style>
  <w:style w:type="paragraph" w:styleId="1197" w:customStyle="1">
    <w:name w:val="Blockquote"/>
    <w:basedOn w:val="855"/>
    <w:uiPriority w:val="0"/>
    <w:qFormat/>
    <w:pPr>
      <w:ind w:left="360" w:right="360"/>
      <w:jc w:val="left"/>
      <w:spacing w:before="100" w:after="100"/>
    </w:pPr>
    <w:rPr>
      <w:rFonts w:ascii="Cambria" w:hAnsi="Cambria" w:eastAsia="华文细黑" w:cs="Cambria"/>
      <w:sz w:val="24"/>
      <w:szCs w:val="20"/>
    </w:rPr>
  </w:style>
  <w:style w:type="paragraph" w:styleId="1198" w:customStyle="1">
    <w:name w:val="xl49"/>
    <w:basedOn w:val="855"/>
    <w:uiPriority w:val="0"/>
    <w:qFormat/>
    <w:pPr>
      <w:jc w:val="center"/>
      <w:spacing w:beforeAutospacing="1" w:afterAutospacing="1"/>
      <w:widowControl/>
    </w:pPr>
    <w:rPr>
      <w:rFonts w:ascii="宋体"/>
      <w:b/>
      <w:bCs/>
      <w:color w:val="000000"/>
      <w:sz w:val="40"/>
      <w:szCs w:val="40"/>
    </w:rPr>
  </w:style>
  <w:style w:type="paragraph" w:styleId="1199" w:customStyle="1">
    <w:name w:val="空半行"/>
    <w:basedOn w:val="855"/>
    <w:uiPriority w:val="0"/>
    <w:qFormat/>
    <w:pPr>
      <w:spacing w:line="120" w:lineRule="exact"/>
    </w:pPr>
    <w:rPr>
      <w:rFonts w:ascii="Cambria" w:hAnsi="Cambria" w:eastAsia="Tahoma" w:cs="Cambria"/>
      <w:color w:val="ffffff"/>
      <w:sz w:val="30"/>
      <w:szCs w:val="20"/>
    </w:rPr>
  </w:style>
  <w:style w:type="paragraph" w:styleId="1200" w:customStyle="1">
    <w:name w:val="xl52"/>
    <w:basedOn w:val="855"/>
    <w:uiPriority w:val="0"/>
    <w:qFormat/>
    <w:pPr>
      <w:jc w:val="left"/>
      <w:spacing w:beforeAutospacing="1" w:afterAutospacing="1"/>
      <w:widowControl/>
      <w:pBdr>
        <w:bottom w:val="single" w:color="000000" w:sz="4" w:space="0"/>
      </w:pBdr>
    </w:pPr>
    <w:rPr>
      <w:rFonts w:ascii="楷体_GB2312" w:eastAsia="楷体_GB2312"/>
      <w:b/>
      <w:bCs/>
      <w:sz w:val="24"/>
    </w:rPr>
  </w:style>
  <w:style w:type="paragraph" w:styleId="1201" w:customStyle="1">
    <w:name w:val="yyn"/>
    <w:basedOn w:val="855"/>
    <w:uiPriority w:val="0"/>
    <w:qFormat/>
    <w:pPr>
      <w:ind w:right="562" w:firstLine="576"/>
      <w:keepNext/>
      <w:spacing w:line="360" w:lineRule="auto"/>
      <w:widowControl/>
    </w:pPr>
    <w:rPr>
      <w:rFonts w:ascii="宋体"/>
      <w:sz w:val="28"/>
      <w:szCs w:val="20"/>
    </w:rPr>
  </w:style>
  <w:style w:type="paragraph" w:styleId="1202" w:customStyle="1">
    <w:name w:val="列表_名词"/>
    <w:basedOn w:val="1183"/>
    <w:uiPriority w:val="0"/>
    <w:qFormat/>
    <w:pPr>
      <w:ind w:left="2745" w:hanging="420"/>
      <w:tabs>
        <w:tab w:val="left" w:pos="2745" w:leader="none"/>
      </w:tabs>
    </w:pPr>
  </w:style>
  <w:style w:type="paragraph" w:styleId="1203" w:customStyle="1">
    <w:name w:val="Preformatted"/>
    <w:basedOn w:val="85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04" w:customStyle="1">
    <w:name w:val="xl22"/>
    <w:basedOn w:val="855"/>
    <w:uiPriority w:val="0"/>
    <w:qFormat/>
    <w:pPr>
      <w:jc w:val="left"/>
      <w:spacing w:beforeAutospacing="1" w:afterAutospacing="1"/>
      <w:widowControl/>
      <w:pBdr>
        <w:top w:val="single" w:color="000000" w:sz="4" w:space="0"/>
        <w:bottom w:val="single" w:color="000000" w:sz="4" w:space="0"/>
      </w:pBdr>
    </w:pPr>
    <w:rPr>
      <w:rFonts w:ascii="宋体"/>
      <w:color w:val="000000"/>
      <w:sz w:val="24"/>
    </w:rPr>
  </w:style>
  <w:style w:type="paragraph" w:styleId="1205" w:customStyle="1">
    <w:name w:val="z-Bottom of Form"/>
    <w:next w:val="855"/>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06" w:customStyle="1">
    <w:name w:val="标题0"/>
    <w:basedOn w:val="897"/>
    <w:next w:val="897"/>
    <w:uiPriority w:val="0"/>
    <w:qFormat/>
    <w:rPr>
      <w:sz w:val="52"/>
    </w:rPr>
  </w:style>
  <w:style w:type="paragraph" w:styleId="1207">
    <w:name w:val="List Paragraph"/>
    <w:basedOn w:val="855"/>
    <w:uiPriority w:val="0"/>
    <w:qFormat/>
    <w:pPr>
      <w:ind w:firstLine="420"/>
    </w:pPr>
    <w:rPr>
      <w:rFonts w:ascii="Calibri" w:hAnsi="Calibri"/>
      <w:szCs w:val="22"/>
    </w:rPr>
  </w:style>
  <w:style w:type="paragraph" w:styleId="1208" w:customStyle="1">
    <w:name w:val="_Style 272"/>
    <w:uiPriority w:val="0"/>
    <w:qFormat/>
    <w:pPr>
      <w:jc w:val="both"/>
      <w:widowControl w:val="off"/>
    </w:pPr>
    <w:rPr>
      <w:rFonts w:ascii="Times New Roman" w:hAnsi="Times New Roman" w:eastAsia="宋体" w:cs="Times New Roman"/>
      <w:sz w:val="21"/>
      <w:szCs w:val="24"/>
      <w:lang w:val="en-US" w:eastAsia="zh-CN" w:bidi="ar-SA"/>
    </w:rPr>
  </w:style>
  <w:style w:type="paragraph" w:styleId="1209" w:customStyle="1">
    <w:name w:val="正文_1"/>
    <w:uiPriority w:val="0"/>
    <w:qFormat/>
    <w:rPr>
      <w:rFonts w:ascii="Times New Roman" w:hAnsi="Times New Roman" w:eastAsia="宋体" w:cs="Times New Roman"/>
      <w:sz w:val="21"/>
      <w:szCs w:val="22"/>
      <w:lang w:val="en-US" w:eastAsia="zh-CN" w:bidi="ar-SA"/>
    </w:rPr>
  </w:style>
  <w:style w:type="paragraph" w:styleId="1210" w:customStyle="1">
    <w:name w:val="标题_0"/>
    <w:basedOn w:val="1209"/>
    <w:uiPriority w:val="0"/>
    <w:qFormat/>
    <w:pPr>
      <w:jc w:val="center"/>
      <w:spacing w:before="120" w:after="120" w:line="360" w:lineRule="auto"/>
      <w:outlineLvl w:val="0"/>
    </w:pPr>
    <w:rPr>
      <w:rFonts w:ascii="黑体" w:eastAsia="黑体"/>
      <w:b/>
      <w:bCs/>
      <w:sz w:val="32"/>
      <w:szCs w:val="32"/>
    </w:rPr>
  </w:style>
  <w:style w:type="paragraph" w:styleId="121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标题 3_0"/>
    <w:basedOn w:val="1211"/>
    <w:next w:val="1211"/>
    <w:uiPriority w:val="0"/>
    <w:qFormat/>
    <w:pPr>
      <w:keepLines/>
      <w:keepNext/>
      <w:spacing w:before="260" w:after="260" w:line="413" w:lineRule="auto"/>
      <w:outlineLvl w:val="2"/>
    </w:pPr>
    <w:rPr>
      <w:rFonts w:ascii="Times New Roman" w:hAnsi="Times New Roman"/>
      <w:b/>
      <w:bCs/>
      <w:sz w:val="32"/>
      <w:szCs w:val="32"/>
    </w:rPr>
  </w:style>
  <w:style w:type="paragraph" w:styleId="1213" w:customStyle="1">
    <w:name w:val="正文缩进_0"/>
    <w:basedOn w:val="1209"/>
    <w:uiPriority w:val="0"/>
    <w:qFormat/>
    <w:pPr>
      <w:ind w:firstLine="420"/>
      <w:jc w:val="both"/>
      <w:widowControl w:val="off"/>
    </w:pPr>
    <w:rPr>
      <w:u w:val="single"/>
    </w:rPr>
  </w:style>
  <w:style w:type="paragraph" w:styleId="1214" w:customStyle="1">
    <w:name w:val="标题 4_0"/>
    <w:basedOn w:val="1211"/>
    <w:next w:val="1211"/>
    <w:uiPriority w:val="0"/>
    <w:qFormat/>
    <w:pPr>
      <w:keepLines/>
      <w:keepNext/>
      <w:spacing w:before="280" w:after="290" w:line="372" w:lineRule="auto"/>
      <w:outlineLvl w:val="3"/>
    </w:pPr>
    <w:rPr>
      <w:rFonts w:ascii="Cambria" w:hAnsi="Cambria"/>
      <w:b/>
      <w:bCs/>
      <w:sz w:val="28"/>
      <w:szCs w:val="28"/>
    </w:rPr>
  </w:style>
  <w:style w:type="paragraph" w:styleId="1215" w:customStyle="1">
    <w:name w:val="reader-word-layer"/>
    <w:basedOn w:val="855"/>
    <w:uiPriority w:val="0"/>
    <w:qFormat/>
    <w:pPr>
      <w:jc w:val="left"/>
      <w:spacing w:beforeAutospacing="1" w:afterAutospacing="1"/>
      <w:widowControl/>
    </w:pPr>
    <w:rPr>
      <w:rFonts w:ascii="宋体" w:cs="宋体"/>
      <w:sz w:val="24"/>
    </w:rPr>
  </w:style>
  <w:style w:type="paragraph" w:styleId="1216" w:customStyle="1">
    <w:name w:val="正文文本_0"/>
    <w:basedOn w:val="1211"/>
    <w:uiPriority w:val="0"/>
    <w:qFormat/>
    <w:pPr>
      <w:ind w:left="72" w:right="30"/>
      <w:jc w:val="center"/>
      <w:spacing w:after="60" w:line="360" w:lineRule="atLeast"/>
    </w:pPr>
    <w:rPr>
      <w:rFonts w:ascii="Times New Roman" w:hAnsi="Times New Roman"/>
      <w:sz w:val="20"/>
      <w:szCs w:val="20"/>
    </w:rPr>
  </w:style>
  <w:style w:type="paragraph" w:styleId="1217" w:customStyle="1">
    <w:name w:val="_Style 37"/>
    <w:basedOn w:val="855"/>
    <w:next w:val="855"/>
    <w:uiPriority w:val="0"/>
    <w:qFormat/>
  </w:style>
  <w:style w:type="paragraph" w:styleId="1218" w:customStyle="1">
    <w:name w:val="2-2ji"/>
    <w:basedOn w:val="906"/>
    <w:uiPriority w:val="0"/>
    <w:qFormat/>
    <w:pPr>
      <w:numPr>
        <w:ilvl w:val="0"/>
        <w:numId w:val="0"/>
      </w:numPr>
      <w:jc w:val="center"/>
      <w:spacing w:before="0" w:after="0" w:line="360" w:lineRule="auto"/>
    </w:pPr>
    <w:rPr>
      <w:rFonts w:ascii="宋体" w:eastAsia="宋体"/>
      <w:sz w:val="36"/>
      <w:szCs w:val="24"/>
    </w:rPr>
  </w:style>
  <w:style w:type="paragraph" w:styleId="1219" w:customStyle="1">
    <w:name w:val="标题 1_0"/>
    <w:basedOn w:val="1211"/>
    <w:next w:val="1211"/>
    <w:uiPriority w:val="0"/>
    <w:qFormat/>
    <w:pPr>
      <w:keepLines/>
      <w:keepNext/>
      <w:spacing w:before="340" w:after="330" w:line="576" w:lineRule="auto"/>
      <w:outlineLvl w:val="0"/>
    </w:pPr>
    <w:rPr>
      <w:rFonts w:ascii="Times New Roman" w:hAnsi="Times New Roman"/>
      <w:b/>
      <w:bCs/>
      <w:sz w:val="44"/>
      <w:szCs w:val="44"/>
    </w:rPr>
  </w:style>
  <w:style w:type="paragraph" w:styleId="1220" w:customStyle="1">
    <w:name w:val="TOC 标题_0"/>
    <w:basedOn w:val="1219"/>
    <w:next w:val="1211"/>
    <w:uiPriority w:val="0"/>
    <w:qFormat/>
    <w:rPr>
      <w:rFonts w:ascii="Calibri" w:hAnsi="Calibri"/>
    </w:rPr>
  </w:style>
  <w:style w:type="paragraph" w:styleId="1221" w:customStyle="1">
    <w:name w:val="样式"/>
    <w:uiPriority w:val="0"/>
    <w:qFormat/>
    <w:pPr>
      <w:widowControl w:val="off"/>
    </w:pPr>
    <w:rPr>
      <w:rFonts w:ascii="宋体" w:hAnsi="Times New Roman" w:eastAsia="宋体" w:cs="宋体"/>
      <w:sz w:val="24"/>
      <w:szCs w:val="24"/>
      <w:lang w:val="en-US" w:eastAsia="zh-CN" w:bidi="ar-SA"/>
    </w:rPr>
  </w:style>
  <w:style w:type="paragraph" w:styleId="1222" w:customStyle="1">
    <w:name w:val="框架内容"/>
    <w:basedOn w:val="855"/>
    <w:uiPriority w:val="0"/>
    <w:qFormat/>
  </w:style>
  <w:style w:type="character" w:styleId="1223" w:customStyle="1">
    <w:name w:val="普通(网站) Char"/>
    <w:link w:val="894"/>
    <w:uiPriority w:val="99"/>
    <w:qFormat/>
    <w:rPr>
      <w:rFonts w:ascii="宋体"/>
      <w:sz w:val="24"/>
      <w:szCs w:val="24"/>
    </w:rPr>
  </w:style>
  <w:style w:type="table" w:styleId="1224" w:customStyle="1">
    <w:name w:val="网格型42"/>
    <w:basedOn w:val="861"/>
    <w:uiPriority w:val="59"/>
    <w:qFormat/>
    <w:rPr>
      <w:rFonts w:ascii="Calibri" w:hAnsi="Calibr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5" w:customStyle="1">
    <w:name w:val="_Style 1"/>
    <w:basedOn w:val="855"/>
    <w:uiPriority w:val="0"/>
    <w:qFormat/>
    <w:pPr>
      <w:ind w:firstLine="420"/>
      <w:spacing w:line="360" w:lineRule="auto"/>
    </w:pPr>
    <w:rPr>
      <w:rFonts w:ascii="Calibri" w:hAnsi="Calibri"/>
      <w:sz w:val="24"/>
      <w:szCs w:val="22"/>
    </w:rPr>
  </w:style>
  <w:style w:type="character" w:styleId="1226" w:customStyle="1">
    <w:name w:val="NormalCharacter1"/>
    <w:link w:val="1227"/>
    <w:uiPriority w:val="0"/>
    <w:qFormat/>
  </w:style>
  <w:style w:type="paragraph" w:styleId="1227" w:customStyle="1">
    <w:name w:val="UserStyle_4"/>
    <w:basedOn w:val="855"/>
    <w:link w:val="1226"/>
    <w:uiPriority w:val="0"/>
    <w:qFormat/>
    <w:pPr>
      <w:widowControl/>
    </w:pPr>
  </w:style>
  <w:style w:type="paragraph" w:styleId="1228"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12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30" w:customStyle="1">
    <w:name w:val="custom-tag-placeholder-class"/>
    <w:basedOn w:val="860"/>
    <w:uiPriority w:val="0"/>
    <w:qFormat/>
  </w:style>
  <w:style w:type="numbering" w:styleId="1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8794b887-664b-448e-bdb7-5a01d462ea38</errorID>
      <errorWord> 第一部分 磋商邀请</errorWord>
      <group>L1_AI</group>
      <groupName>深度校对</groupName>
      <ability>L2_AI_Title</ability>
      <abilityName>标题检查</abilityName>
      <candidateList/>
      <explain>相同层级标题序号格式前后文不一致。前文一级标题使用‘第一部分    ’格式，此处一级标题使用‘ 第一部分 ’格式，且后续‘ 第二部分. 供应商须知’中‘第二部分’后使用‘.’，与前文一级标题序号格式不一致</explain>
      <paraID>1E88DC95</paraID>
      <start>0</start>
      <end>10</end>
      <status>unmodified</status>
      <modifiedWord/>
      <trackRevisions>false</trackRevisions>
    </reviewItem>
    <reviewItem>
      <errorID>7ad7568f-8841-41e5-a708-f55c5402cfe5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398491C4</paraID>
      <start>0</start>
      <end>2</end>
      <status>unmodified</status>
      <modifiedWord/>
      <trackRevisions>false</trackRevisions>
    </reviewItem>
    <reviewItem>
      <errorID>2d7479a4-8cf2-44ab-9b88-e7ac98673ebf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23A1531E</paraID>
      <start>0</start>
      <end>2</end>
      <status>unmodified</status>
      <modifiedWord/>
      <trackRevisions>false</trackRevisions>
    </reviewItem>
    <reviewItem>
      <errorID>03e96160-3cc4-41a7-a4f7-058f5622234f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18BD979F</paraID>
      <start>0</start>
      <end>2</end>
      <status>unmodified</status>
      <modifiedWord/>
      <trackRevisions>false</trackRevisions>
    </reviewItem>
    <reviewItem>
      <errorID>021b60f3-2ec7-4e61-a2d9-98c3e0ca3258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23BD9467</paraID>
      <start>0</start>
      <end>2</end>
      <status>unmodified</status>
      <modifiedWord/>
      <trackRevisions>false</trackRevisions>
    </reviewItem>
    <reviewItem>
      <errorID>2e4453ba-68fe-4f0f-8d80-89a8982e2e8e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750A5FFF</paraID>
      <start>0</start>
      <end>2</end>
      <status>unmodified</status>
      <modifiedWord/>
      <trackRevisions>false</trackRevisions>
    </reviewItem>
    <reviewItem>
      <errorID>1ae37d95-40f3-4d1d-bcd2-8ad77c53104d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1369025B</paraID>
      <start>0</start>
      <end>2</end>
      <status>unmodified</status>
      <modifiedWord/>
      <trackRevisions>false</trackRevisions>
    </reviewItem>
    <reviewItem>
      <errorID>c0f0c74d-9395-4876-8d3f-cac2e71cc223</errorID>
      <errorWord>整体</errorWord>
      <group>L1_AI</group>
      <groupName>深度校对</groupName>
      <ability>L2_AI_Punc</ability>
      <abilityName>标点纠错</abilityName>
      <candidateList>
        <item>，整体</item>
      </candidateList>
      <explain/>
      <paraID>1369025B</paraID>
      <start>17</start>
      <end>19</end>
      <status>unmodified</status>
      <modifiedWord/>
      <trackRevisions>false</trackRevisions>
    </reviewItem>
    <reviewItem>
      <errorID>064860dc-57dd-4a95-a70d-aed096293193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116DE9FE</paraID>
      <start>0</start>
      <end>2</end>
      <status>unmodified</status>
      <modifiedWord/>
      <trackRevisions>false</trackRevisions>
    </reviewItem>
    <reviewItem>
      <errorID>2d20edc6-0002-437b-919d-d4ba79ebd6dd</errorID>
      <errorWord>：</errorWord>
      <group>L1_Word</group>
      <groupName>字词问题</groupName>
      <ability>L2_Typo</ability>
      <abilityName>字词错误</abilityName>
      <candidateList>
        <item>：在</item>
      </candidateList>
      <explain/>
      <paraID>116DE9FE</paraID>
      <start>8</start>
      <end>9</end>
      <status>unmodified</status>
      <modifiedWord/>
      <trackRevisions>false</trackRevisions>
    </reviewItem>
    <reviewItem>
      <errorID>6b0bd438-0b8b-4825-b1bb-ee6c0b4096f6</errorID>
      <errorWord>需</errorWord>
      <group>L1_Word</group>
      <groupName>字词问题</groupName>
      <ability>L2_Typo</ability>
      <abilityName>字词错误</abilityName>
      <candidateList>
        <item>需在</item>
      </candidateList>
      <explain/>
      <paraID>116DE9FE</paraID>
      <start>49</start>
      <end>50</end>
      <status>unmodified</status>
      <modifiedWord/>
      <trackRevisions>false</trackRevisions>
    </reviewItem>
    <reviewItem>
      <errorID>282ee99f-fd81-45e3-bb76-a89ad9f2112c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2C8F8363</paraID>
      <start>0</start>
      <end>2</end>
      <status>unmodified</status>
      <modifiedWord/>
      <trackRevisions>false</trackRevisions>
    </reviewItem>
    <reviewItem>
      <errorID>2c18b8fd-8fe0-499d-a194-4b64fb9c5fd3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4EDDC4DB</paraID>
      <start>0</start>
      <end>2</end>
      <status>unmodified</status>
      <modifiedWord/>
      <trackRevisions>false</trackRevisions>
    </reviewItem>
    <reviewItem>
      <errorID>1c948dee-08a5-41df-804f-df3a5a9aebaf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31BC7A7F</paraID>
      <start>0</start>
      <end>3</end>
      <status>unmodified</status>
      <modifiedWord/>
      <trackRevisions>false</trackRevisions>
    </reviewItem>
    <reviewItem>
      <errorID>b59524ce-5ba9-4e7a-8fbf-c503892de32a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30B84844</paraID>
      <start>0</start>
      <end>3</end>
      <status>unmodified</status>
      <modifiedWord/>
      <trackRevisions>false</trackRevisions>
    </reviewItem>
    <reviewItem>
      <errorID>e6bfd11c-d10c-40b0-ac80-a917b3842c03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291CCD40</paraID>
      <start>0</start>
      <end>3</end>
      <status>unmodified</status>
      <modifiedWord/>
      <trackRevisions>false</trackRevisions>
    </reviewItem>
    <reviewItem>
      <errorID>6e02e1f1-f5d6-4e2c-aacc-a918c17c4106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1425FAD1</paraID>
      <start>0</start>
      <end>2</end>
      <status>unmodified</status>
      <modifiedWord/>
      <trackRevisions>false</trackRevisions>
    </reviewItem>
    <reviewItem>
      <errorID>1e53a427-e528-4b98-8b69-d13eeb2c6f84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5B07DC1D</paraID>
      <start>0</start>
      <end>2</end>
      <status>unmodified</status>
      <modifiedWord/>
      <trackRevisions>false</trackRevisions>
    </reviewItem>
    <reviewItem>
      <errorID>9fd6b84b-e33f-4aca-80fd-3263f5bf2775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30722B0A</paraID>
      <start>0</start>
      <end>2</end>
      <status>unmodified</status>
      <modifiedWord/>
      <trackRevisions>false</trackRevisions>
    </reviewItem>
    <reviewItem>
      <errorID>20047357-9ee0-427c-b932-bb2ff8a830f2</errorID>
      <errorWord> （</errorWord>
      <group>L1_AI</group>
      <groupName>深度校对</groupName>
      <ability>L2_AI_Punc</ability>
      <abilityName>标点纠错</abilityName>
      <candidateList>
        <item/>
      </candidateList>
      <explain/>
      <paraID>4B9E3C49</paraID>
      <start>11</start>
      <end>13</end>
      <status>unmodified</status>
      <modifiedWord/>
      <trackRevisions>false</trackRevisions>
    </reviewItem>
    <reviewItem>
      <errorID>77820aef-438b-4f24-9f85-087ca8ef6840</errorID>
      <errorWord>） </errorWord>
      <group>L1_AI</group>
      <groupName>深度校对</groupName>
      <ability>L2_AI_Punc</ability>
      <abilityName>标点纠错</abilityName>
      <candidateList>
        <item/>
      </candidateList>
      <explain/>
      <paraID>4B9E3C49</paraID>
      <start>15</start>
      <end>17</end>
      <status>unmodified</status>
      <modifiedWord/>
      <trackRevisions>false</trackRevisions>
    </reviewItem>
    <reviewItem>
      <errorID>0b5c6c13-9ba0-4ba8-b55e-692dbdab4b06</errorID>
      <errorWord>网上</errorWord>
      <group>L1_AI</group>
      <groupName>深度校对</groupName>
      <ability>L2_AI_Grammar</ability>
      <abilityName>语法纠错</abilityName>
      <candidateList>
        <item>在网上</item>
      </candidateList>
      <explain/>
      <paraID>61F146E5</paraID>
      <start>9</start>
      <end>11</end>
      <status>unmodified</status>
      <modifiedWord/>
      <trackRevisions>false</trackRevisions>
    </reviewItem>
    <reviewItem>
      <errorID>356f72ac-f032-480f-8404-72286e8a4dd8</errorID>
      <errorWord>苏</errorWord>
      <group>L1_AI</group>
      <groupName>深度校对</groupName>
      <ability>L2_AI_Grammar</ability>
      <abilityName>语法纠错</abilityName>
      <candidateList>
        <item>，通过苏</item>
      </candidateList>
      <explain/>
      <paraID>61F146E5</paraID>
      <start>22</start>
      <end>23</end>
      <status>unmodified</status>
      <modifiedWord/>
      <trackRevisions>false</trackRevisions>
    </reviewItem>
    <reviewItem>
      <errorID>c7bbe841-bb9c-46a1-a321-4731e1407bb0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48ABB833</paraID>
      <start>0</start>
      <end>2</end>
      <status>unmodified</status>
      <modifiedWord/>
      <trackRevisions>false</trackRevisions>
    </reviewItem>
    <reviewItem>
      <errorID>ee4be5eb-7fe2-4307-be60-297fab200613</errorID>
      <errorWord>苏</errorWord>
      <group>L1_Word</group>
      <groupName>字词问题</groupName>
      <ability>L2_Typo</ability>
      <abilityName>字词错误</abilityName>
      <candidateList>
        <item>苏省</item>
      </candidateList>
      <explain/>
      <paraID>48ABB833</paraID>
      <start>6</start>
      <end>7</end>
      <status>unmodified</status>
      <modifiedWord/>
      <trackRevisions>false</trackRevisions>
    </reviewItem>
    <reviewItem>
      <errorID>842fe20d-955b-42a9-9519-8676e0979d10</errorID>
      <errorWord>点击</errorWord>
      <group>L1_AI</group>
      <groupName>深度校对</groupName>
      <ability>L2_AI_Punc</ability>
      <abilityName>标点纠错</abilityName>
      <candidateList>
        <item>，点击</item>
      </candidateList>
      <explain/>
      <paraID>48ABB833</paraID>
      <start>13</start>
      <end>15</end>
      <status>unmodified</status>
      <modifiedWord/>
      <trackRevisions>false</trackRevisions>
    </reviewItem>
    <reviewItem>
      <errorID>6688e786-2267-4480-8189-0941b80819d6</errorID>
      <errorWord>进入</errorWord>
      <group>L1_AI</group>
      <groupName>深度校对</groupName>
      <ability>L2_AI_Punc</ability>
      <abilityName>标点纠错</abilityName>
      <candidateList>
        <item>，进入</item>
      </candidateList>
      <explain/>
      <paraID>48ABB833</paraID>
      <start>41</start>
      <end>43</end>
      <status>unmodified</status>
      <modifiedWord/>
      <trackRevisions>false</trackRevisions>
    </reviewItem>
    <reviewItem>
      <errorID>383fd24c-8525-49b7-9bb2-1d3955c011a8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301B4134</paraID>
      <start>0</start>
      <end>2</end>
      <status>unmodified</status>
      <modifiedWord/>
      <trackRevisions>false</trackRevisions>
    </reviewItem>
    <reviewItem>
      <errorID>d04459f1-f2b1-4dc2-b375-06b0d6cf0ce1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2EE760EF</paraID>
      <start>0</start>
      <end>2</end>
      <status>unmodified</status>
      <modifiedWord/>
      <trackRevisions>false</trackRevisions>
    </reviewItem>
    <reviewItem>
      <errorID>6a541851-d098-4745-8a44-8cf0844e4080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4A056C5F</paraID>
      <start>0</start>
      <end>2</end>
      <status>unmodified</status>
      <modifiedWord/>
      <trackRevisions>false</trackRevisions>
    </reviewItem>
    <reviewItem>
      <errorID>c16ec339-812f-47b4-b4de-e33f3f192bed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535619CB</paraID>
      <start>0</start>
      <end>2</end>
      <status>unmodified</status>
      <modifiedWord/>
      <trackRevisions>false</trackRevisions>
    </reviewItem>
    <reviewItem>
      <errorID>be1da9a0-b272-4c92-8f91-e4ace54af270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68E7CC63</paraID>
      <start>0</start>
      <end>2</end>
      <status>unmodified</status>
      <modifiedWord/>
      <trackRevisions>false</trackRevisions>
    </reviewItem>
    <reviewItem>
      <errorID>44f8a584-517f-4e28-8a79-290d78a2908a</errorID>
      <errorWord>可</errorWord>
      <group>L1_AI</group>
      <groupName>深度校对</groupName>
      <ability>L2_AI_Punc</ability>
      <abilityName>标点纠错</abilityName>
      <candidateList>
        <item>，可</item>
      </candidateList>
      <explain/>
      <paraID>68E7CC63</paraID>
      <start>26</start>
      <end>27</end>
      <status>unmodified</status>
      <modifiedWord/>
      <trackRevisions>false</trackRevisions>
    </reviewItem>
    <reviewItem>
      <errorID>6dd138c7-e950-44ba-ab93-d3304472997a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33F885B9</paraID>
      <start>0</start>
      <end>2</end>
      <status>unmodified</status>
      <modifiedWord/>
      <trackRevisions>false</trackRevisions>
    </reviewItem>
    <reviewItem>
      <errorID>3f607c6a-e84f-4568-b530-2df9b6ac75f7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17B2E55E</paraID>
      <start>0</start>
      <end>2</end>
      <status>unmodified</status>
      <modifiedWord/>
      <trackRevisions>false</trackRevisions>
    </reviewItem>
    <reviewItem>
      <errorID>6a2fbf53-2689-4de2-958c-c752f96ab615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391F7D7D</paraID>
      <start>0</start>
      <end>2</end>
      <status>unmodified</status>
      <modifiedWord/>
      <trackRevisions>false</trackRevisions>
    </reviewItem>
    <reviewItem>
      <errorID>6d23b3d9-1c80-4738-a552-3ede287de031</errorID>
      <errorWord>：</errorWord>
      <group>L1_AI</group>
      <groupName>深度校对</groupName>
      <ability>L2_AI_Grammar</ability>
      <abilityName>语法纠错</abilityName>
      <candidateList>
        <item/>
      </candidateList>
      <explain/>
      <paraID>391F7D7D</paraID>
      <start>131</start>
      <end>132</end>
      <status>unmodified</status>
      <modifiedWord/>
      <trackRevisions>false</trackRevisions>
    </reviewItem>
    <reviewItem>
      <errorID>d4ae8dad-e09c-4232-a737-854daaee9513</errorID>
      <errorWord>：</errorWord>
      <group>L1_AI</group>
      <groupName>深度校对</groupName>
      <ability>L2_AI_Grammar</ability>
      <abilityName>语法纠错</abilityName>
      <candidateList>
        <item/>
      </candidateList>
      <explain/>
      <paraID>391F7D7D</paraID>
      <start>145</start>
      <end>146</end>
      <status>unmodified</status>
      <modifiedWord/>
      <trackRevisions>false</trackRevisions>
    </reviewItem>
    <reviewItem>
      <errorID>82c814aa-a074-4fe9-a760-cd1841f1212e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3BBD52E7</paraID>
      <start>0</start>
      <end>2</end>
      <status>unmodified</status>
      <modifiedWord/>
      <trackRevisions>false</trackRevisions>
    </reviewItem>
    <reviewItem>
      <errorID>3f3f01eb-ec02-4476-b6e9-3e1f56e6f496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2D044FF</paraID>
      <start>0</start>
      <end>2</end>
      <status>unmodified</status>
      <modifiedWord/>
      <trackRevisions>false</trackRevisions>
    </reviewItem>
    <reviewItem>
      <errorID>6dbd622e-8423-4c4d-a382-9168772bf488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17C87949</paraID>
      <start>0</start>
      <end>2</end>
      <status>unmodified</status>
      <modifiedWord/>
      <trackRevisions>false</trackRevisions>
    </reviewItem>
    <reviewItem>
      <errorID>6276e278-7dc6-4b03-a44c-08cc2059447b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3C84154</paraID>
      <start>0</start>
      <end>2</end>
      <status>unmodified</status>
      <modifiedWord/>
      <trackRevisions>false</trackRevisions>
    </reviewItem>
    <reviewItem>
      <errorID>69bed3d5-2600-4cf1-873a-6447c06ddfac</errorID>
      <errorWord>.</errorWord>
      <group>L1_AI</group>
      <groupName>深度校对</groupName>
      <ability>L2_AI_Punc</ability>
      <abilityName>标点纠错</abilityName>
      <candidateList>
        <item/>
      </candidateList>
      <explain/>
      <paraID>2A82AACB</paraID>
      <start>5</start>
      <end>6</end>
      <status>unmodified</status>
      <modifiedWord/>
      <trackRevisions>false</trackRevisions>
    </reviewItem>
    <reviewItem>
      <errorID>877b47b5-6e71-4b94-9c75-a8238f44a480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9DD9383</paraID>
      <start>0</start>
      <end>2</end>
      <status>unmodified</status>
      <modifiedWord/>
      <trackRevisions>false</trackRevisions>
    </reviewItem>
    <reviewItem>
      <errorID>68501833-7ae5-44cc-bbd8-bbabcd7592e1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5ED3D693</paraID>
      <start>0</start>
      <end>2</end>
      <status>unmodified</status>
      <modifiedWord/>
      <trackRevisions>false</trackRevisions>
    </reviewItem>
    <reviewItem>
      <errorID>27a96abc-55ac-4360-a50c-252e14a871d6</errorID>
      <errorWord>/）</errorWord>
      <group>L1_Punc</group>
      <groupName>标点问题</groupName>
      <ability>L2_Punc</ability>
      <abilityName>标点符号检查</abilityName>
      <candidateList>
        <item>）</item>
      </candidateList>
      <explain/>
      <paraID>5ED3D693</paraID>
      <start>38</start>
      <end>40</end>
      <status>unmodified</status>
      <modifiedWord/>
      <trackRevisions>false</trackRevisions>
    </reviewItem>
    <reviewItem>
      <errorID>204bfb0f-9b74-4e24-b927-6efacd8df3c0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3C592959</paraID>
      <start>0</start>
      <end>2</end>
      <status>unmodified</status>
      <modifiedWord/>
      <trackRevisions>false</trackRevisions>
    </reviewItem>
    <reviewItem>
      <errorID>b026e140-64f6-4bd2-baca-35469e721cea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13776DA9</paraID>
      <start>0</start>
      <end>2</end>
      <status>unmodified</status>
      <modifiedWord/>
      <trackRevisions>false</trackRevisions>
    </reviewItem>
    <reviewItem>
      <errorID>faf9fb3f-0eba-461d-9c50-8a9048a184a5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324AC905</paraID>
      <start>0</start>
      <end>2</end>
      <status>unmodified</status>
      <modifiedWord/>
      <trackRevisions>false</trackRevisions>
    </reviewItem>
    <reviewItem>
      <errorID>c76a47ee-a964-4e0f-a8d5-11544f1dba9f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5CB9A6C3</paraID>
      <start>0</start>
      <end>2</end>
      <status>unmodified</status>
      <modifiedWord/>
      <trackRevisions>false</trackRevisions>
    </reviewItem>
    <reviewItem>
      <errorID>7b3c5d67-ddd7-4314-b670-101f729517ff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40E56999</paraID>
      <start>0</start>
      <end>2</end>
      <status>unmodified</status>
      <modifiedWord/>
      <trackRevisions>false</trackRevisions>
    </reviewItem>
    <reviewItem>
      <errorID>40faf5b2-f5b4-458c-8693-3b406cb88cb0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35179646</paraID>
      <start>0</start>
      <end>2</end>
      <status>unmodified</status>
      <modifiedWord/>
      <trackRevisions>false</trackRevisions>
    </reviewItem>
    <reviewItem>
      <errorID>e90c942e-e369-40b7-b857-a2c1d22c1856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401A9961</paraID>
      <start>0</start>
      <end>2</end>
      <status>unmodified</status>
      <modifiedWord/>
      <trackRevisions>false</trackRevisions>
    </reviewItem>
    <reviewItem>
      <errorID>496a1cab-e465-4a57-8892-5edd3e03e86f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7123ACA8</paraID>
      <start>0</start>
      <end>2</end>
      <status>unmodified</status>
      <modifiedWord/>
      <trackRevisions>false</trackRevisions>
    </reviewItem>
    <reviewItem>
      <errorID>c2746434-3241-4e27-902c-873c55dd7e63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2CA0DBEE</paraID>
      <start>0</start>
      <end>2</end>
      <status>unmodified</status>
      <modifiedWord/>
      <trackRevisions>false</trackRevisions>
    </reviewItem>
    <reviewItem>
      <errorID>17fec0ef-20e8-4fb7-8f5a-939d8b06b79e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683BB115</paraID>
      <start>0</start>
      <end>2</end>
      <status>unmodified</status>
      <modifiedWord/>
      <trackRevisions>false</trackRevisions>
    </reviewItem>
    <reviewItem>
      <errorID>9a739f51-c735-4e76-aef9-51f13bb5904e</errorID>
      <errorWord>标价</errorWord>
      <group>L1_Word</group>
      <groupName>字词问题</groupName>
      <ability>L2_Typo</ability>
      <abilityName>字词错误</abilityName>
      <candidateList>
        <item>报价</item>
      </candidateList>
      <explain/>
      <paraID>20FDA123</paraID>
      <start>14</start>
      <end>16</end>
      <status>unmodified</status>
      <modifiedWord/>
      <trackRevisions>false</trackRevisions>
    </reviewItem>
    <reviewItem>
      <errorID>1b0e0747-364b-46b4-ac65-d021e8376777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1A2E3886</paraID>
      <start>0</start>
      <end>2</end>
      <status>unmodified</status>
      <modifiedWord/>
      <trackRevisions>false</trackRevisions>
    </reviewItem>
    <reviewItem>
      <errorID>73a0bcd0-510d-42f9-894d-69477cb54381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570DF28B</paraID>
      <start>0</start>
      <end>2</end>
      <status>unmodified</status>
      <modifiedWord/>
      <trackRevisions>false</trackRevisions>
    </reviewItem>
    <reviewItem>
      <errorID>95b7913e-56cf-4081-95a3-f5f4165581c5</errorID>
      <errorWord>价格分</errorWord>
      <group>L1_Word</group>
      <groupName>字词问题</groupName>
      <ability>L2_Typo</ability>
      <abilityName>字词错误</abilityName>
      <candidateList>
        <item>价格</item>
      </candidateList>
      <explain/>
      <paraID>67D75BB8</paraID>
      <start>58</start>
      <end>61</end>
      <status>unmodified</status>
      <modifiedWord/>
      <trackRevisions>false</trackRevisions>
    </reviewItem>
    <reviewItem>
      <errorID>d52041d1-297d-40fe-9f7d-5030fdbbe26d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218E40E2</paraID>
      <start>0</start>
      <end>2</end>
      <status>unmodified</status>
      <modifiedWord/>
      <trackRevisions>false</trackRevisions>
    </reviewItem>
    <reviewItem>
      <errorID>668493c4-b617-4a83-9670-dedd92e48040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31D58A74</paraID>
      <start>0</start>
      <end>2</end>
      <status>unmodified</status>
      <modifiedWord/>
      <trackRevisions>false</trackRevisions>
    </reviewItem>
    <reviewItem>
      <errorID>1f76fe07-7034-496f-bd54-f967b9e367fd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5162812E</paraID>
      <start>0</start>
      <end>2</end>
      <status>unmodified</status>
      <modifiedWord/>
      <trackRevisions>false</trackRevisions>
    </reviewItem>
    <reviewItem>
      <errorID>0dec513d-55c7-43bc-91a7-0a36010ed12c</errorID>
      <errorWord>一式二份</errorWord>
      <group>L1_Word</group>
      <groupName>字词问题</groupName>
      <ability>L2_Typo</ability>
      <abilityName>字词错误</abilityName>
      <candidateList>
        <item>一式两份</item>
      </candidateList>
      <explain/>
      <paraID>6A016FC6</paraID>
      <start>47</start>
      <end>51</end>
      <status>unmodified</status>
      <modifiedWord/>
      <trackRevisions>false</trackRevisions>
    </reviewItem>
    <reviewItem>
      <errorID>f8b106df-67a6-4a34-8ce6-87470551fb6b</errorID>
      <errorWord>,</errorWord>
      <group>L1_Format</group>
      <groupName>格式问题</groupName>
      <ability>L2_HalfPunc</ability>
      <abilityName>全半角检查</abilityName>
      <candidateList>
        <item>，</item>
      </candidateList>
      <explain>文本全半角错误。</explain>
      <paraID>715888C6</paraID>
      <start>86</start>
      <end>87</end>
      <status>unmodified</status>
      <modifiedWord/>
      <trackRevisions>false</trackRevisions>
    </reviewItem>
    <reviewItem>
      <errorID>d1e889e2-e787-4090-93fd-acde20a2e820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762C71EA</paraID>
      <start>0</start>
      <end>2</end>
      <status>unmodified</status>
      <modifiedWord/>
      <trackRevisions>false</trackRevisions>
    </reviewItem>
    <reviewItem>
      <errorID>56820440-2bae-4b3a-991f-70dd9d81e400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4F0675D2</paraID>
      <start>0</start>
      <end>2</end>
      <status>unmodified</status>
      <modifiedWord/>
      <trackRevisions>false</trackRevisions>
    </reviewItem>
    <reviewItem>
      <errorID>27a01e09-be07-4447-8ffd-c1b1806d4a00</errorID>
      <errorWord>涉及到</errorWord>
      <group>L1_Word</group>
      <groupName>字词问题</groupName>
      <ability>L2_Typo</ability>
      <abilityName>字词错误</abilityName>
      <candidateList>
        <item>涉及</item>
      </candidateList>
      <explain>〈动〉牵涉到；关联到：案子～好几个人｜这个问题～面很广。</explain>
      <paraID>279AC21C</paraID>
      <start>9</start>
      <end>12</end>
      <status>unmodified</status>
      <modifiedWord/>
      <trackRevisions>false</trackRevisions>
    </reviewItem>
    <reviewItem>
      <errorID>ceb2f2e5-cb41-47b7-aa00-0c1f7b564002</errorID>
      <errorWord>件</errorWord>
      <group>L1_Word</group>
      <groupName>字词问题</groupName>
      <ability>L2_Typo</ability>
      <abilityName>字词错误</abilityName>
      <candidateList>
        <item>件中</item>
      </candidateList>
      <explain/>
      <paraID>279AC21C</paraID>
      <start>105</start>
      <end>106</end>
      <status>unmodified</status>
      <modifiedWord/>
      <trackRevisions>false</trackRevisions>
    </reviewItem>
    <reviewItem>
      <errorID>b7ac8955-c3fb-4bef-8750-929fa07cdf56</errorID>
      <errorWord>涉及到</errorWord>
      <group>L1_Word</group>
      <groupName>字词问题</groupName>
      <ability>L2_Typo</ability>
      <abilityName>字词错误</abilityName>
      <candidateList>
        <item>涉及</item>
      </candidateList>
      <explain>〈动〉牵涉到；关联到：案子～好几个人｜这个问题～面很广。</explain>
      <paraID>62D60F59</paraID>
      <start>9</start>
      <end>12</end>
      <status>unmodified</status>
      <modifiedWord/>
      <trackRevisions>false</trackRevisions>
    </reviewItem>
    <reviewItem>
      <errorID>a1a0ceba-2a78-4925-b3cd-e2253607ac9c</errorID>
      <errorWord>涉及到</errorWord>
      <group>L1_Word</group>
      <groupName>字词问题</groupName>
      <ability>L2_Typo</ability>
      <abilityName>字词错误</abilityName>
      <candidateList>
        <item>涉及</item>
      </candidateList>
      <explain>〈动〉牵涉到；关联到：案子～好几个人｜这个问题～面很广。</explain>
      <paraID>49B91EA4</paraID>
      <start>9</start>
      <end>12</end>
      <status>unmodified</status>
      <modifiedWord/>
      <trackRevisions>false</trackRevisions>
    </reviewItem>
    <reviewItem>
      <errorID>b97a1793-471d-4ba6-a682-be162b32e42d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53618369</paraID>
      <start>0</start>
      <end>2</end>
      <status>unmodified</status>
      <modifiedWord/>
      <trackRevisions>false</trackRevisions>
    </reviewItem>
    <reviewItem>
      <errorID>30acda24-6272-40a1-bf35-9c7c2960a35c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6D37790E</paraID>
      <start>0</start>
      <end>2</end>
      <status>unmodified</status>
      <modifiedWord/>
      <trackRevisions>false</trackRevisions>
    </reviewItem>
    <reviewItem>
      <errorID>be0bfae3-9ccd-40f7-a553-84101a1feb45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15099EA5</paraID>
      <start>0</start>
      <end>2</end>
      <status>unmodified</status>
      <modifiedWord/>
      <trackRevisions>false</trackRevisions>
    </reviewItem>
    <reviewItem>
      <errorID>8f2527c7-3c2f-42f5-bac9-956cf2685481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5D47B6C4</paraID>
      <start>0</start>
      <end>2</end>
      <status>unmodified</status>
      <modifiedWord/>
      <trackRevisions>false</trackRevisions>
    </reviewItem>
    <reviewItem>
      <errorID>c773a895-508c-4ea9-962f-c1efa456f950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3773850C</paraID>
      <start>0</start>
      <end>2</end>
      <status>unmodified</status>
      <modifiedWord/>
      <trackRevisions>false</trackRevisions>
    </reviewItem>
    <reviewItem>
      <errorID>ca7ccc5a-c175-499b-bfdd-29a3a087d288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3FBE2A42</paraID>
      <start>0</start>
      <end>2</end>
      <status>unmodified</status>
      <modifiedWord/>
      <trackRevisions>false</trackRevisions>
    </reviewItem>
    <reviewItem>
      <errorID>f3340bb6-8805-48d9-a75f-87257f385de4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63510D07</paraID>
      <start>0</start>
      <end>2</end>
      <status>unmodified</status>
      <modifiedWord/>
      <trackRevisions>false</trackRevisions>
    </reviewItem>
    <reviewItem>
      <errorID>990c184a-44d8-4970-aa3d-038a277def6c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4FC76717</paraID>
      <start>0</start>
      <end>2</end>
      <status>unmodified</status>
      <modifiedWord/>
      <trackRevisions>false</trackRevisions>
    </reviewItem>
    <reviewItem>
      <errorID>c14d800c-8534-4989-8dd1-fbb64db35472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18DE1442</paraID>
      <start>0</start>
      <end>2</end>
      <status>unmodified</status>
      <modifiedWord/>
      <trackRevisions>false</trackRevisions>
    </reviewItem>
    <reviewItem>
      <errorID>87adac81-d925-4bc1-9a7f-6ba88ae90427</errorID>
      <errorWord>：</errorWord>
      <group>L1_Word</group>
      <groupName>字词问题</groupName>
      <ability>L2_Typo</ability>
      <abilityName>字词错误</abilityName>
      <candidateList>
        <item>：在</item>
      </candidateList>
      <explain/>
      <paraID>18DE1442</paraID>
      <start>8</start>
      <end>9</end>
      <status>unmodified</status>
      <modifiedWord/>
      <trackRevisions>false</trackRevisions>
    </reviewItem>
    <reviewItem>
      <errorID>0577018c-0ce6-4468-a6a3-7e675582f071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18E2324B</paraID>
      <start>0</start>
      <end>2</end>
      <status>unmodified</status>
      <modifiedWord/>
      <trackRevisions>false</trackRevisions>
    </reviewItem>
    <reviewItem>
      <errorID>e36b5ea9-9b5f-4702-b652-04dc32ff700e</errorID>
      <errorWord>（</errorWord>
      <group>L1_Format</group>
      <groupName>格式问题</groupName>
      <ability>L2_HalfPunc</ability>
      <abilityName>全半角检查</abilityName>
      <candidateList>
        <item>(</item>
      </candidateList>
      <explain>文本全半角错误。</explain>
      <paraID>2566467D</paraID>
      <start>0</start>
      <end>1</end>
      <status>unmodified</status>
      <modifiedWord/>
      <trackRevisions>false</trackRevisions>
    </reviewItem>
    <reviewItem>
      <errorID>232bc8bb-a9e1-4ac7-98ab-7439e4f5f10a</errorID>
      <errorWord>）</errorWord>
      <group>L1_Format</group>
      <groupName>格式问题</groupName>
      <ability>L2_HalfPunc</ability>
      <abilityName>全半角检查</abilityName>
      <candidateList>
        <item>)</item>
      </candidateList>
      <explain>文本全半角错误。</explain>
      <paraID>2566467D</paraID>
      <start>13</start>
      <end>14</end>
      <status>unmodified</status>
      <modifiedWord/>
      <trackRevisions>false</trackRevisions>
    </reviewItem>
    <reviewItem>
      <errorID>04348109-8f66-4ff1-bf6e-9d28e8a239ef</errorID>
      <errorWord>一类</errorWord>
      <group>L1_Knowledge</group>
      <groupName>知识性问题</groupName>
      <ability>L2_Knowledge</ability>
      <abilityName>其他知识</abilityName>
      <candidateList>
        <item>一项</item>
      </candidateList>
      <explain/>
      <paraID>518EC8B8</paraID>
      <start>35</start>
      <end>37</end>
      <status>unmodified</status>
      <modifiedWord/>
      <trackRevisions>false</trackRevisions>
    </reviewItem>
    <reviewItem>
      <errorID>1777552c-000b-4e72-9590-51f6d2752047</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79A9A7E6</paraID>
      <start>63</start>
      <end>74</end>
      <status>unmodified</status>
      <modifiedWord/>
      <trackRevisions>false</trackRevisions>
    </reviewItem>
    <reviewItem>
      <errorID>e10484fd-ee0c-4d25-ac33-1f568c52986d</errorID>
      <errorWord>，</errorWord>
      <group>L1_Word</group>
      <groupName>字词问题</groupName>
      <ability>L2_Typo</ability>
      <abilityName>字词错误</abilityName>
      <candidateList>
        <item>，由</item>
      </candidateList>
      <explain/>
      <paraID> ED33F7F</paraID>
      <start>357</start>
      <end>358</end>
      <status>unmodified</status>
      <modifiedWord/>
      <trackRevisions>false</trackRevisions>
    </reviewItem>
    <reviewItem>
      <errorID>bf75ae42-d28b-41d7-80b9-5906a83b0637</errorID>
      <errorWord>涉及到</errorWord>
      <group>L1_Word</group>
      <groupName>字词问题</groupName>
      <ability>L2_Typo</ability>
      <abilityName>字词错误</abilityName>
      <candidateList>
        <item>涉及</item>
      </candidateList>
      <explain>〈动〉牵涉到；关联到：案子～好几个人｜这个问题～面很广。</explain>
      <paraID> ED33F7F</paraID>
      <start>779</start>
      <end>782</end>
      <status>unmodified</status>
      <modifiedWord/>
      <trackRevisions>false</trackRevisions>
    </reviewItem>
    <reviewItem>
      <errorID>dcadd2fb-0de7-49a2-87ab-cadbd4000f97</errorID>
      <errorWord>另要</errorWord>
      <group>L1_Word</group>
      <groupName>字词问题</groupName>
      <ability>L2_Typo</ability>
      <abilityName>字词错误</abilityName>
      <candidateList>
        <item>另</item>
      </candidateList>
      <explain/>
      <paraID> ED33F7F</paraID>
      <start>1130</start>
      <end>1132</end>
      <status>unmodified</status>
      <modifiedWord/>
      <trackRevisions>false</trackRevisions>
    </reviewItem>
    <reviewItem>
      <errorID>46222aee-40e3-409a-b9ca-391b2b0c7f20</errorID>
      <errorWord>复验材料</errorWord>
      <group>L1_Knowledge</group>
      <groupName>知识性问题</groupName>
      <ability>L2_Term</ability>
      <abilityName>专业术语</abilityName>
      <candidateList>
        <item>复合材料</item>
      </candidateList>
      <explain/>
      <paraID> ED33F7F</paraID>
      <start>1496</start>
      <end>1500</end>
      <status>unmodified</status>
      <modifiedWord/>
      <trackRevisions>false</trackRevisions>
    </reviewItem>
    <reviewItem>
      <errorID>a445bcb7-3bba-4c38-b6b1-4bec40d5bfa4</errorID>
      <errorWord>（</errorWord>
      <group>L1_Format</group>
      <groupName>格式问题</groupName>
      <ability>L2_HalfPunc</ability>
      <abilityName>全半角检查</abilityName>
      <candidateList>
        <item>(</item>
      </candidateList>
      <explain>文本全半角错误。</explain>
      <paraID>40B80186</paraID>
      <start>0</start>
      <end>1</end>
      <status>unmodified</status>
      <modifiedWord/>
      <trackRevisions>false</trackRevisions>
    </reviewItem>
    <reviewItem>
      <errorID>921dd302-14ad-44da-88b1-eb5364e618d0</errorID>
      <errorWord>）</errorWord>
      <group>L1_Format</group>
      <groupName>格式问题</groupName>
      <ability>L2_HalfPunc</ability>
      <abilityName>全半角检查</abilityName>
      <candidateList>
        <item>)</item>
      </candidateList>
      <explain>文本全半角错误。</explain>
      <paraID>40B80186</paraID>
      <start>2</start>
      <end>3</end>
      <status>unmodified</status>
      <modifiedWord/>
      <trackRevisions>false</trackRevisions>
    </reviewItem>
    <reviewItem>
      <errorID>3eb63195-16c0-42ce-9b34-9cd460766fe7</errorID>
      <errorWord>；</errorWord>
      <group>L1_Format</group>
      <groupName>格式问题</groupName>
      <ability>L2_HalfPunc</ability>
      <abilityName>全半角检查</abilityName>
      <candidateList>
        <item>;</item>
      </candidateList>
      <explain>文本全半角错误。</explain>
      <paraID>40B80186</paraID>
      <start>8</start>
      <end>9</end>
      <status>unmodified</status>
      <modifiedWord/>
      <trackRevisions>false</trackRevisions>
    </reviewItem>
    <reviewItem>
      <errorID>3a71bae6-43be-46e9-a207-365e60a45c22</errorID>
      <errorWord>（</errorWord>
      <group>L1_Format</group>
      <groupName>格式问题</groupName>
      <ability>L2_HalfPunc</ability>
      <abilityName>全半角检查</abilityName>
      <candidateList>
        <item>(</item>
      </candidateList>
      <explain>文本全半角错误。</explain>
      <paraID>2E435B36</paraID>
      <start>0</start>
      <end>1</end>
      <status>unmodified</status>
      <modifiedWord/>
      <trackRevisions>false</trackRevisions>
    </reviewItem>
    <reviewItem>
      <errorID>a6b05b65-ffda-44b5-af36-f10235c14b00</errorID>
      <errorWord>）</errorWord>
      <group>L1_Format</group>
      <groupName>格式问题</groupName>
      <ability>L2_HalfPunc</ability>
      <abilityName>全半角检查</abilityName>
      <candidateList>
        <item>)</item>
      </candidateList>
      <explain>文本全半角错误。</explain>
      <paraID>2E435B36</paraID>
      <start>2</start>
      <end>3</end>
      <status>unmodified</status>
      <modifiedWord/>
      <trackRevisions>false</trackRevisions>
    </reviewItem>
    <reviewItem>
      <errorID>5e5c510f-a680-4a8c-af3d-2c7cfd9d9bee</errorID>
      <errorWord>；</errorWord>
      <group>L1_Format</group>
      <groupName>格式问题</groupName>
      <ability>L2_HalfPunc</ability>
      <abilityName>全半角检查</abilityName>
      <candidateList>
        <item>;</item>
      </candidateList>
      <explain>文本全半角错误。</explain>
      <paraID>2E435B36</paraID>
      <start>8</start>
      <end>9</end>
      <status>unmodified</status>
      <modifiedWord/>
      <trackRevisions>false</trackRevisions>
    </reviewItem>
    <reviewItem>
      <errorID>e7e3f2fd-7b73-4960-9d95-f7798aa0ef35</errorID>
      <errorWord>（</errorWord>
      <group>L1_Format</group>
      <groupName>格式问题</groupName>
      <ability>L2_HalfPunc</ability>
      <abilityName>全半角检查</abilityName>
      <candidateList>
        <item>(</item>
      </candidateList>
      <explain>文本全半角错误。</explain>
      <paraID>7FA9C8C2</paraID>
      <start>0</start>
      <end>1</end>
      <status>unmodified</status>
      <modifiedWord/>
      <trackRevisions>false</trackRevisions>
    </reviewItem>
    <reviewItem>
      <errorID>e5855796-24e4-4491-a19a-6113342117dd</errorID>
      <errorWord>）</errorWord>
      <group>L1_Format</group>
      <groupName>格式问题</groupName>
      <ability>L2_HalfPunc</ability>
      <abilityName>全半角检查</abilityName>
      <candidateList>
        <item>)</item>
      </candidateList>
      <explain>文本全半角错误。</explain>
      <paraID>7FA9C8C2</paraID>
      <start>2</start>
      <end>3</end>
      <status>unmodified</status>
      <modifiedWord/>
      <trackRevisions>false</trackRevisions>
    </reviewItem>
    <reviewItem>
      <errorID>161e3da6-e26b-4402-93e5-7dac3a281f3f</errorID>
      <errorWord>。</errorWord>
      <group>L1_Format</group>
      <groupName>格式问题</groupName>
      <ability>L2_HalfPunc</ability>
      <abilityName>全半角检查</abilityName>
      <candidateList>
        <item>.</item>
      </candidateList>
      <explain>文本全半角错误。</explain>
      <paraID>7FA9C8C2</paraID>
      <start>8</start>
      <end>9</end>
      <status>unmodified</status>
      <modifiedWord/>
      <trackRevisions>false</trackRevisions>
    </reviewItem>
    <reviewItem>
      <errorID>9a2cdd32-cb77-4a01-a4e7-f2a49c2aa6de</errorID>
      <errorWord>（</errorWord>
      <group>L1_Format</group>
      <groupName>格式问题</groupName>
      <ability>L2_HalfPunc</ability>
      <abilityName>全半角检查</abilityName>
      <candidateList>
        <item>(</item>
      </candidateList>
      <explain>文本全半角错误。</explain>
      <paraID>313751B6</paraID>
      <start>0</start>
      <end>1</end>
      <status>unmodified</status>
      <modifiedWord/>
      <trackRevisions>false</trackRevisions>
    </reviewItem>
    <reviewItem>
      <errorID>1beeb145-fc13-44c2-a999-0ed3cb981997</errorID>
      <errorWord>）</errorWord>
      <group>L1_Format</group>
      <groupName>格式问题</groupName>
      <ability>L2_HalfPunc</ability>
      <abilityName>全半角检查</abilityName>
      <candidateList>
        <item>)</item>
      </candidateList>
      <explain>文本全半角错误。</explain>
      <paraID>313751B6</paraID>
      <start>2</start>
      <end>3</end>
      <status>unmodified</status>
      <modifiedWord/>
      <trackRevisions>false</trackRevisions>
    </reviewItem>
    <reviewItem>
      <errorID>3ba0ac9c-6e8d-4f3a-9bf4-3abe99b4a1a3</errorID>
      <errorWord>；</errorWord>
      <group>L1_Format</group>
      <groupName>格式问题</groupName>
      <ability>L2_HalfPunc</ability>
      <abilityName>全半角检查</abilityName>
      <candidateList>
        <item>;</item>
      </candidateList>
      <explain>文本全半角错误。</explain>
      <paraID>313751B6</paraID>
      <start>8</start>
      <end>9</end>
      <status>unmodified</status>
      <modifiedWord/>
      <trackRevisions>false</trackRevisions>
    </reviewItem>
    <reviewItem>
      <errorID>ba134540-8a20-4c20-a150-946900540406</errorID>
      <errorWord>（</errorWord>
      <group>L1_Format</group>
      <groupName>格式问题</groupName>
      <ability>L2_HalfPunc</ability>
      <abilityName>全半角检查</abilityName>
      <candidateList>
        <item>(</item>
      </candidateList>
      <explain>文本全半角错误。</explain>
      <paraID>19B29703</paraID>
      <start>0</start>
      <end>1</end>
      <status>unmodified</status>
      <modifiedWord/>
      <trackRevisions>false</trackRevisions>
    </reviewItem>
    <reviewItem>
      <errorID>0d344242-c56a-4d69-8650-3511cc12b50e</errorID>
      <errorWord>）</errorWord>
      <group>L1_Format</group>
      <groupName>格式问题</groupName>
      <ability>L2_HalfPunc</ability>
      <abilityName>全半角检查</abilityName>
      <candidateList>
        <item>)</item>
      </candidateList>
      <explain>文本全半角错误。</explain>
      <paraID>19B29703</paraID>
      <start>2</start>
      <end>3</end>
      <status>unmodified</status>
      <modifiedWord/>
      <trackRevisions>false</trackRevisions>
    </reviewItem>
    <reviewItem>
      <errorID>678db6a0-563c-4738-a80e-81d0cc327d3a</errorID>
      <errorWord>；</errorWord>
      <group>L1_Format</group>
      <groupName>格式问题</groupName>
      <ability>L2_HalfPunc</ability>
      <abilityName>全半角检查</abilityName>
      <candidateList>
        <item>;</item>
      </candidateList>
      <explain>文本全半角错误。</explain>
      <paraID>19B29703</paraID>
      <start>8</start>
      <end>9</end>
      <status>unmodified</status>
      <modifiedWord/>
      <trackRevisions>false</trackRevisions>
    </reviewItem>
    <reviewItem>
      <errorID>11aa79de-df3d-4bf9-ac60-9852bbc0f9ad</errorID>
      <errorWord>（</errorWord>
      <group>L1_Format</group>
      <groupName>格式问题</groupName>
      <ability>L2_HalfPunc</ability>
      <abilityName>全半角检查</abilityName>
      <candidateList>
        <item>(</item>
      </candidateList>
      <explain>文本全半角错误。</explain>
      <paraID>3FBC6BF1</paraID>
      <start>0</start>
      <end>1</end>
      <status>unmodified</status>
      <modifiedWord/>
      <trackRevisions>false</trackRevisions>
    </reviewItem>
    <reviewItem>
      <errorID>96f52e9a-a6be-4ba6-b900-3a88fb17c6c7</errorID>
      <errorWord>）</errorWord>
      <group>L1_Format</group>
      <groupName>格式问题</groupName>
      <ability>L2_HalfPunc</ability>
      <abilityName>全半角检查</abilityName>
      <candidateList>
        <item>)</item>
      </candidateList>
      <explain>文本全半角错误。</explain>
      <paraID>3FBC6BF1</paraID>
      <start>2</start>
      <end>3</end>
      <status>unmodified</status>
      <modifiedWord/>
      <trackRevisions>false</trackRevisions>
    </reviewItem>
    <reviewItem>
      <errorID>162e94de-e04c-427b-9554-c258ae8e1ba8</errorID>
      <errorWord>。</errorWord>
      <group>L1_Format</group>
      <groupName>格式问题</groupName>
      <ability>L2_HalfPunc</ability>
      <abilityName>全半角检查</abilityName>
      <candidateList>
        <item>.</item>
      </candidateList>
      <explain>文本全半角错误。</explain>
      <paraID>3FBC6BF1</paraID>
      <start>8</start>
      <end>9</end>
      <status>unmodified</status>
      <modifiedWord/>
      <trackRevisions>false</trackRevisions>
    </reviewItem>
    <reviewItem>
      <errorID>e8d4c6a6-f63c-4476-9a0d-e2ad1e6a2f11</errorID>
      <errorWord>:</errorWord>
      <group>L1_Format</group>
      <groupName>格式问题</groupName>
      <ability>L2_HalfPunc</ability>
      <abilityName>全半角检查</abilityName>
      <candidateList>
        <item>：</item>
      </candidateList>
      <explain>文本全半角错误。</explain>
      <paraID>4B01B93D</paraID>
      <start>9</start>
      <end>10</end>
      <status>unmodified</status>
      <modifiedWord/>
      <trackRevisions>false</trackRevisions>
    </reviewItem>
    <reviewItem>
      <errorID>1e938c95-c162-4d42-b2bd-62cb30fefeb2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23D61549</paraID>
      <start>0</start>
      <end>2</end>
      <status>unmodified</status>
      <modifiedWord/>
      <trackRevisions>false</trackRevisions>
    </reviewItem>
    <reviewItem>
      <errorID>d48b0e37-9bf1-48bb-b6ed-eaa93590e8c1</errorID>
      <errorWord>（</errorWord>
      <group>L1_Punc</group>
      <groupName>标点问题</groupName>
      <ability>L2_Punc</ability>
      <abilityName>标点符号检查</abilityName>
      <candidateList/>
      <explain>同一形式括号套用。</explain>
      <paraID> 37A5A34</paraID>
      <start>311</start>
      <end>312</end>
      <status>unmodified</status>
      <modifiedWord/>
      <trackRevisions>false</trackRevisions>
    </reviewItem>
    <reviewItem>
      <errorID>12e63d3e-e326-44c2-89d0-0cc54b5ebe3b</errorID>
      <errorWord>）</errorWord>
      <group>L1_Punc</group>
      <groupName>标点问题</groupName>
      <ability>L2_Punc</ability>
      <abilityName>标点符号检查</abilityName>
      <candidateList/>
      <explain>同一形式括号套用。</explain>
      <paraID> 37A5A34</paraID>
      <start>324</start>
      <end>325</end>
      <status>unmodified</status>
      <modifiedWord/>
      <trackRevisions>false</trackRevisions>
    </reviewItem>
    <reviewItem>
      <errorID>34dbf541-9f0e-48e5-a2b8-9a19011c62ed</errorID>
      <errorWord>（</errorWord>
      <group>L1_Punc</group>
      <groupName>标点问题</groupName>
      <ability>L2_Punc</ability>
      <abilityName>标点符号检查</abilityName>
      <candidateList/>
      <explain>同一形式括号套用。</explain>
      <paraID> 37A5A34</paraID>
      <start>326</start>
      <end>327</end>
      <status>unmodified</status>
      <modifiedWord/>
      <trackRevisions>false</trackRevisions>
    </reviewItem>
    <reviewItem>
      <errorID>e1ca89b9-124a-43e7-a810-737ecee7f1c6</errorID>
      <errorWord>）</errorWord>
      <group>L1_Punc</group>
      <groupName>标点问题</groupName>
      <ability>L2_Punc</ability>
      <abilityName>标点符号检查</abilityName>
      <candidateList/>
      <explain>同一形式括号套用。</explain>
      <paraID> 37A5A34</paraID>
      <start>340</start>
      <end>341</end>
      <status>unmodified</status>
      <modifiedWord/>
      <trackRevisions>false</trackRevisions>
    </reviewItem>
    <reviewItem>
      <errorID>c8354bd7-27ed-4b9f-800b-70504752ada6</errorID>
      <errorWord>程</errorWord>
      <group>L1_Word</group>
      <groupName>字词问题</groupName>
      <ability>L2_Typo</ability>
      <abilityName>字词错误</abilityName>
      <candidateList>
        <item>程计</item>
      </candidateList>
      <explain/>
      <paraID> 37A5A34</paraID>
      <start>375</start>
      <end>376</end>
      <status>unmodified</status>
      <modifiedWord/>
      <trackRevisions>false</trackRevisions>
    </reviewItem>
    <reviewItem>
      <errorID>b4cf4b96-c1ce-4f93-a838-b39859406bbf</errorID>
      <errorWord>项</errorWord>
      <group>L1_Word</group>
      <groupName>字词问题</groupName>
      <ability>L2_Typo</ability>
      <abilityName>字词错误</abilityName>
      <candidateList>
        <item>项目</item>
      </candidateList>
      <explain>〈名〉事物分成的门类：服务～｜体育～｜建设～。</explain>
      <paraID> 37A5A34</paraID>
      <start>783</start>
      <end>784</end>
      <status>unmodified</status>
      <modifiedWord/>
      <trackRevisions>false</trackRevisions>
    </reviewItem>
    <reviewItem>
      <errorID>a38d4bd0-3884-4a7e-80d5-267ea87a24e3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58ED011B</paraID>
      <start>0</start>
      <end>2</end>
      <status>unmodified</status>
      <modifiedWord/>
      <trackRevisions>false</trackRevisions>
    </reviewItem>
    <reviewItem>
      <errorID>4809f1f7-ffab-4a87-8a07-e6a637f6ac5d</errorID>
      <errorWord>：/。</errorWord>
      <group>L1_Punc</group>
      <groupName>标点问题</groupName>
      <ability>L2_Punc</ability>
      <abilityName>标点符号检查</abilityName>
      <candidateList>
        <item>：</item>
      </candidateList>
      <explain/>
      <paraID>3CB8D4EE</paraID>
      <start>8</start>
      <end>11</end>
      <status>unmodified</status>
      <modifiedWord/>
      <trackRevisions>false</trackRevisions>
    </reviewItem>
    <reviewItem>
      <errorID>c6512892-454e-4021-88ae-fa945af9a8b6</errorID>
      <errorWord>：/。</errorWord>
      <group>L1_Punc</group>
      <groupName>标点问题</groupName>
      <ability>L2_Punc</ability>
      <abilityName>标点符号检查</abilityName>
      <candidateList>
        <item>：</item>
      </candidateList>
      <explain/>
      <paraID>6FDF467C</paraID>
      <start>13</start>
      <end>16</end>
      <status>unmodified</status>
      <modifiedWord/>
      <trackRevisions>false</trackRevisions>
    </reviewItem>
    <reviewItem>
      <errorID>34042ccc-e216-40a1-982e-f1aa6f5f8ec3</errorID>
      <errorWord>：/。</errorWord>
      <group>L1_Punc</group>
      <groupName>标点问题</groupName>
      <ability>L2_Punc</ability>
      <abilityName>标点符号检查</abilityName>
      <candidateList>
        <item>：</item>
      </candidateList>
      <explain/>
      <paraID>3781979F</paraID>
      <start>9</start>
      <end>12</end>
      <status>unmodified</status>
      <modifiedWord/>
      <trackRevisions>false</trackRevisions>
    </reviewItem>
    <reviewItem>
      <errorID>33ba4577-d69a-4f75-8cf0-aecc22eaa128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D7ABD6B</paraID>
      <start>0</start>
      <end>2</end>
      <status>unmodified</status>
      <modifiedWord/>
      <trackRevisions>false</trackRevisions>
    </reviewItem>
    <reviewItem>
      <errorID>698c3163-3e02-4e9f-88f2-69aba26a97cd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22147907</paraID>
      <start>0</start>
      <end>2</end>
      <status>unmodified</status>
      <modifiedWord/>
      <trackRevisions>false</trackRevisions>
    </reviewItem>
    <reviewItem>
      <errorID>31e63a91-c03d-4d15-a899-6531553f1794</errorID>
      <errorWord>：/</errorWord>
      <group>L1_Punc</group>
      <groupName>标点问题</groupName>
      <ability>L2_Punc</ability>
      <abilityName>标点符号检查</abilityName>
      <candidateList>
        <item>：</item>
      </candidateList>
      <explain/>
      <paraID>51C83A18</paraID>
      <start>16</start>
      <end>18</end>
      <status>unmodified</status>
      <modifiedWord/>
      <trackRevisions>false</trackRevisions>
    </reviewItem>
    <reviewItem>
      <errorID>b9075c9d-8c65-4706-af18-e77954a3db49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36A53CCA</paraID>
      <start>0</start>
      <end>4</end>
      <status>unmodified</status>
      <modifiedWord/>
      <trackRevisions>false</trackRevisions>
    </reviewItem>
    <reviewItem>
      <errorID>48690367-5bac-4a3b-aa6e-0b25fe7f0165</errorID>
      <errorWord>:</errorWord>
      <group>L1_Format</group>
      <groupName>格式问题</groupName>
      <ability>L2_HalfPunc</ability>
      <abilityName>全半角检查</abilityName>
      <candidateList>
        <item>：</item>
      </candidateList>
      <explain>文本全半角错误。</explain>
      <paraID>29CB0D51</paraID>
      <start>7</start>
      <end>8</end>
      <status>unmodified</status>
      <modifiedWord/>
      <trackRevisions>false</trackRevisions>
    </reviewItem>
    <reviewItem>
      <errorID>1a518b8a-4625-4fc5-8ed2-8786953b0a92</errorID>
      <errorWord>:</errorWord>
      <group>L1_Format</group>
      <groupName>格式问题</groupName>
      <ability>L2_HalfPunc</ability>
      <abilityName>全半角检查</abilityName>
      <candidateList>
        <item>：</item>
      </candidateList>
      <explain>文本全半角错误。</explain>
      <paraID>7081570E</paraID>
      <start>9</start>
      <end>10</end>
      <status>unmodified</status>
      <modifiedWord/>
      <trackRevisions>false</trackRevisions>
    </reviewItem>
    <reviewItem>
      <errorID>679b5268-c433-4629-9158-1d997a8db97e</errorID>
      <errorWord>：/。</errorWord>
      <group>L1_Punc</group>
      <groupName>标点问题</groupName>
      <ability>L2_Punc</ability>
      <abilityName>标点符号检查</abilityName>
      <candidateList>
        <item>：</item>
      </candidateList>
      <explain/>
      <paraID>2742C95B</paraID>
      <start>33</start>
      <end>36</end>
      <status>unmodified</status>
      <modifiedWord/>
      <trackRevisions>false</trackRevisions>
    </reviewItem>
    <reviewItem>
      <errorID>cfe24c59-fa22-4797-8b92-e2e057527609</errorID>
      <errorWord>）天</errorWord>
      <group>L1_Word</group>
      <groupName>字词问题</groupName>
      <ability>L2_Typo</ability>
      <abilityName>字词错误</abilityName>
      <candidateList>
        <item>）</item>
      </candidateList>
      <explain/>
      <paraID>4EBB8A28</paraID>
      <start>34</start>
      <end>36</end>
      <status>unmodified</status>
      <modifiedWord/>
      <trackRevisions>false</trackRevisions>
    </reviewItem>
    <reviewItem>
      <errorID>165c0bb4-f64b-4dab-ab3a-aa11809dd68c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1410BD3F</paraID>
      <start>0</start>
      <end>2</end>
      <status>unmodified</status>
      <modifiedWord/>
      <trackRevisions>false</trackRevisions>
    </reviewItem>
    <reviewItem>
      <errorID>57abb9f4-9e87-4acb-b9f6-479a1ae6500a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2DBAD136</paraID>
      <start>0</start>
      <end>2</end>
      <status>unmodified</status>
      <modifiedWord/>
      <trackRevisions>false</trackRevisions>
    </reviewItem>
    <reviewItem>
      <errorID>74c559eb-a5fe-4e3c-8afe-2422dc98d3b9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7D06286B</paraID>
      <start>0</start>
      <end>2</end>
      <status>unmodified</status>
      <modifiedWord/>
      <trackRevisions>false</trackRevisions>
    </reviewItem>
    <reviewItem>
      <errorID>495f930a-3174-4b8d-93b2-706a5a812609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2D48CD91</paraID>
      <start>0</start>
      <end>2</end>
      <status>unmodified</status>
      <modifiedWord/>
      <trackRevisions>false</trackRevisions>
    </reviewItem>
    <reviewItem>
      <errorID>f7e7911d-c2ef-4147-9c01-f82e1f2fab67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3516FF24</paraID>
      <start>0</start>
      <end>2</end>
      <status>unmodified</status>
      <modifiedWord/>
      <trackRevisions>false</trackRevisions>
    </reviewItem>
    <reviewItem>
      <errorID>709b644f-aeaf-49df-8529-2abb46c6c11a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75FB30F5</paraID>
      <start>0</start>
      <end>2</end>
      <status>unmodified</status>
      <modifiedWord/>
      <trackRevisions>false</trackRevisions>
    </reviewItem>
    <reviewItem>
      <errorID>83098939-c12f-46e5-9e21-81c5e52b5886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431C9068</paraID>
      <start>0</start>
      <end>2</end>
      <status>unmodified</status>
      <modifiedWord/>
      <trackRevisions>false</trackRevisions>
    </reviewItem>
    <reviewItem>
      <errorID>23b81f23-a7db-4823-9b6b-5aec84e6aaf9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4F07734A</paraID>
      <start>0</start>
      <end>2</end>
      <status>unmodified</status>
      <modifiedWord/>
      <trackRevisions>false</trackRevisions>
    </reviewItem>
    <reviewItem>
      <errorID>5ac4f7ca-103c-4348-a1df-96c0d9ae94d4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584F5F8B</paraID>
      <start>0</start>
      <end>2</end>
      <status>unmodified</status>
      <modifiedWord/>
      <trackRevisions>false</trackRevisions>
    </reviewItem>
    <reviewItem>
      <errorID>50cff4cc-eb51-4282-a704-fc733aedf17d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360B5DA1</paraID>
      <start>0</start>
      <end>2</end>
      <status>unmodified</status>
      <modifiedWord/>
      <trackRevisions>false</trackRevisions>
    </reviewItem>
    <reviewItem>
      <errorID>761e87d9-1c88-4500-bea6-34737305304b</errorID>
      <errorWord>，</errorWord>
      <group>L1_Word</group>
      <groupName>字词问题</groupName>
      <ability>L2_Typo</ability>
      <abilityName>字词错误</abilityName>
      <candidateList>
        <item>，由</item>
      </candidateList>
      <explain/>
      <paraID>360B5DA1</paraID>
      <start>92</start>
      <end>93</end>
      <status>unmodified</status>
      <modifiedWord/>
      <trackRevisions>false</trackRevisions>
    </reviewItem>
    <reviewItem>
      <errorID>0303cb38-8438-4d2e-aeac-aa6aa4898f05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2BB3C09D</paraID>
      <start>0</start>
      <end>2</end>
      <status>unmodified</status>
      <modifiedWord/>
      <trackRevisions>false</trackRevisions>
    </reviewItem>
    <reviewItem>
      <errorID>c63e3272-88f9-4571-8d19-76ffaca519be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57C5C619</paraID>
      <start>0</start>
      <end>2</end>
      <status>unmodified</status>
      <modifiedWord/>
      <trackRevisions>false</trackRevisions>
    </reviewItem>
    <reviewItem>
      <errorID>f4984c53-79c4-4445-a949-d8796c32ba71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5102DE11</paraID>
      <start>0</start>
      <end>2</end>
      <status>unmodified</status>
      <modifiedWord/>
      <trackRevisions>false</trackRevisions>
    </reviewItem>
    <reviewItem>
      <errorID>ab6b5c0b-c5f9-4571-bfd7-03aea1e11ca3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2991C838</paraID>
      <start>0</start>
      <end>2</end>
      <status>unmodified</status>
      <modifiedWord/>
      <trackRevisions>false</trackRevisions>
    </reviewItem>
    <reviewItem>
      <errorID>8ba49a7d-26f8-4b64-a4b0-f8c4ba65cf82</errorID>
      <errorWord>误期</errorWord>
      <group>L1_Word</group>
      <groupName>字词问题</groupName>
      <ability>L2_Typo</ability>
      <abilityName>字词错误</abilityName>
      <candidateList>
        <item>逾期</item>
      </candidateList>
      <explain/>
      <paraID>1517848D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DBF5F9DB-D7A4-4A25-ADE0-D92A7B111938}"/>
</file>

<file path=customXml/itemProps2.xml><?xml version="1.0" encoding="utf-8"?>
<ds:datastoreItem xmlns:ds="http://schemas.openxmlformats.org/officeDocument/2006/customXml" ds:itemID="{84B102BE-6F77-419F-A022-0DE0FDF967E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崔立依</cp:lastModifiedBy>
  <cp:revision>10</cp:revision>
  <dcterms:created xsi:type="dcterms:W3CDTF">2024-06-19T06:03:00Z</dcterms:created>
  <dcterms:modified xsi:type="dcterms:W3CDTF">2025-12-04T02:59:10Z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vt:lpwstr>
  </property>
  <property fmtid="{D5CDD505-2E9C-101B-9397-08002B2CF9AE}" pid="3" name="Company">
    <vt:lpwstr>微软中国</vt:lpwstr>
  </property>
  <property fmtid="{D5CDD505-2E9C-101B-9397-08002B2CF9AE}" pid="4" name="DocSecurity">
    <vt:i4>0</vt:i4>
  </property>
  <property fmtid="{D5CDD505-2E9C-101B-9397-08002B2CF9AE}" pid="5" name="HyperlinksChanged">
    <vt:bool>false</vt:bool>
  </property>
  <property fmtid="{D5CDD505-2E9C-101B-9397-08002B2CF9AE}" pid="6" name="ICV">
    <vt:lpwstr>AE8F7756236A45C19DEA489B2CD81BB7_13</vt:lpwstr>
  </property>
  <property fmtid="{D5CDD505-2E9C-101B-9397-08002B2CF9AE}" pid="7" name="KSOProductBuildVer">
    <vt:lpwstr>2052-12.1.0.23542</vt:lpwstr>
  </property>
  <property fmtid="{D5CDD505-2E9C-101B-9397-08002B2CF9AE}" pid="8" name="LinksUpToDate">
    <vt:bool>false</vt:bool>
  </property>
  <property fmtid="{D5CDD505-2E9C-101B-9397-08002B2CF9AE}" pid="9" name="ScaleCrop">
    <vt:bool>false</vt:bool>
  </property>
  <property fmtid="{D5CDD505-2E9C-101B-9397-08002B2CF9AE}" pid="10" name="ShareDoc">
    <vt:bool>false</vt:bool>
  </property>
  <property fmtid="{D5CDD505-2E9C-101B-9397-08002B2CF9AE}" pid="11" name="KSOTemplateDocerSaveRecord">
    <vt:lpwstr>eyJoZGlkIjoiZGQwN2VkOTcxYTE4MDlkZDIzYjgzYzQ3NTA2M2I1ODQiLCJ1c2VySWQiOiIyNTM1NTU5MDgifQ==</vt:lpwstr>
  </property>
</Properties>
</file>